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2AF1B" w14:textId="77777777" w:rsidR="00803D14" w:rsidRPr="00D46FF2" w:rsidRDefault="00803D14" w:rsidP="00803D14">
      <w:pPr>
        <w:widowControl w:val="0"/>
        <w:autoSpaceDE w:val="0"/>
        <w:autoSpaceDN w:val="0"/>
        <w:spacing w:after="0" w:line="240" w:lineRule="auto"/>
        <w:ind w:left="108"/>
        <w:rPr>
          <w:rFonts w:ascii="Arial" w:eastAsia="Arial" w:hAnsi="Arial" w:cs="Arial"/>
          <w:sz w:val="21"/>
          <w:szCs w:val="21"/>
        </w:rPr>
      </w:pPr>
      <w:bookmarkStart w:id="0" w:name="_GoBack"/>
      <w:bookmarkEnd w:id="0"/>
      <w:r w:rsidRPr="00D46FF2">
        <w:rPr>
          <w:rFonts w:ascii="Arial" w:eastAsia="Arial" w:hAnsi="Arial" w:cs="Arial"/>
          <w:noProof/>
          <w:sz w:val="21"/>
          <w:szCs w:val="21"/>
        </w:rPr>
        <mc:AlternateContent>
          <mc:Choice Requires="wpg">
            <w:drawing>
              <wp:inline distT="0" distB="0" distL="0" distR="0" wp14:anchorId="1445DB1F" wp14:editId="56F3EB7C">
                <wp:extent cx="6858000" cy="806450"/>
                <wp:effectExtent l="0" t="0" r="0" b="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06450"/>
                          <a:chOff x="0" y="0"/>
                          <a:chExt cx="10800" cy="1270"/>
                        </a:xfrm>
                      </wpg:grpSpPr>
                      <wps:wsp>
                        <wps:cNvPr id="14" name="Line 15"/>
                        <wps:cNvCnPr>
                          <a:cxnSpLocks/>
                        </wps:cNvCnPr>
                        <wps:spPr bwMode="auto">
                          <a:xfrm>
                            <a:off x="0" y="1258"/>
                            <a:ext cx="10800" cy="0"/>
                          </a:xfrm>
                          <a:prstGeom prst="line">
                            <a:avLst/>
                          </a:prstGeom>
                          <a:noFill/>
                          <a:ln w="14846">
                            <a:solidFill>
                              <a:srgbClr val="25408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3"/>
                        <wps:cNvSpPr txBox="1">
                          <a:spLocks/>
                        </wps:cNvSpPr>
                        <wps:spPr bwMode="auto">
                          <a:xfrm>
                            <a:off x="0" y="0"/>
                            <a:ext cx="1080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3814" w14:textId="16240826" w:rsidR="00803D14" w:rsidRPr="001737EE" w:rsidRDefault="00803D14" w:rsidP="001737EE">
                              <w:pPr>
                                <w:spacing w:before="164"/>
                                <w:ind w:left="1543" w:right="1496"/>
                                <w:jc w:val="center"/>
                                <w:rPr>
                                  <w:b/>
                                  <w:sz w:val="36"/>
                                </w:rPr>
                              </w:pPr>
                              <w:r>
                                <w:rPr>
                                  <w:b/>
                                  <w:color w:val="FFFFFF"/>
                                  <w:sz w:val="36"/>
                                </w:rPr>
                                <w:t xml:space="preserve">HYDROGRAPHIC SERVICES REVIEW PANEL </w:t>
                              </w:r>
                              <w:r w:rsidR="001737EE">
                                <w:rPr>
                                  <w:b/>
                                  <w:sz w:val="36"/>
                                </w:rPr>
                                <w:br/>
                              </w:r>
                              <w:r>
                                <w:rPr>
                                  <w:i/>
                                  <w:color w:val="FFFFFF"/>
                                  <w:sz w:val="24"/>
                                </w:rPr>
                                <w:t>A federal advisory committee, advising the NOAA Administrator</w:t>
                              </w:r>
                            </w:p>
                          </w:txbxContent>
                        </wps:txbx>
                        <wps:bodyPr rot="0" vert="horz" wrap="square" lIns="0" tIns="0" rIns="0" bIns="0" anchor="t" anchorCtr="0" upright="1">
                          <a:noAutofit/>
                        </wps:bodyPr>
                      </wps:wsp>
                    </wpg:wgp>
                  </a:graphicData>
                </a:graphic>
              </wp:inline>
            </w:drawing>
          </mc:Choice>
          <mc:Fallback>
            <w:pict>
              <v:group w14:anchorId="1445DB1F" id="Group 12" o:spid="_x0000_s1026" style="width:540pt;height:63.5pt;mso-position-horizontal-relative:char;mso-position-vertical-relative:line" coordsize="10800,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">
                <v:line id="Line 15" o:spid="_x0000_s1027" style="position:absolute;visibility:visible;mso-wrap-style:square" from="0,1258" to="1080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" strokecolor="#25408f" strokeweight=".41239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1080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">
                  <v:imagedata r:id="rId12" o:title=""/>
                  <v:path arrowok="t"/>
                  <o:lock v:ext="edit" aspectratio="f"/>
                </v:shape>
                <v:shapetype id="_x0000_t202" coordsize="21600,21600" o:spt="202" path="m,l,21600r21600,l21600,xe">
                  <v:stroke joinstyle="miter"/>
                  <v:path gradientshapeok="t" o:connecttype="rect"/>
                </v:shapetype>
                <v:shape id="Text Box 13" o:spid="_x0000_s1029" type="#_x0000_t202" style="position:absolute;width:108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" filled="f" stroked="f">
                  <v:path arrowok="t"/>
                  <v:textbox inset="0,0,0,0">
                    <w:txbxContent>
                      <w:p w14:paraId="45BE3814" w14:textId="16240826" w:rsidR="00803D14" w:rsidRPr="001737EE" w:rsidRDefault="00803D14" w:rsidP="001737EE">
                        <w:pPr>
                          <w:spacing w:before="164"/>
                          <w:ind w:left="1543" w:right="1496"/>
                          <w:jc w:val="center"/>
                          <w:rPr>
                            <w:b/>
                            <w:sz w:val="36"/>
                          </w:rPr>
                        </w:pPr>
                        <w:r>
                          <w:rPr>
                            <w:b/>
                            <w:color w:val="FFFFFF"/>
                            <w:sz w:val="36"/>
                          </w:rPr>
                          <w:t xml:space="preserve">HYDROGRAPHIC SERVICES REVIEW PANEL </w:t>
                        </w:r>
                        <w:r w:rsidR="001737EE">
                          <w:rPr>
                            <w:b/>
                            <w:sz w:val="36"/>
                          </w:rPr>
                          <w:br/>
                        </w:r>
                        <w:r>
                          <w:rPr>
                            <w:i/>
                            <w:color w:val="FFFFFF"/>
                            <w:sz w:val="24"/>
                          </w:rPr>
                          <w:t>A federal advisory committee, advising the NOAA Administrator</w:t>
                        </w:r>
                      </w:p>
                    </w:txbxContent>
                  </v:textbox>
                </v:shape>
                <w10:anchorlock/>
              </v:group>
            </w:pict>
          </mc:Fallback>
        </mc:AlternateContent>
      </w:r>
    </w:p>
    <w:p w14:paraId="3C746F95" w14:textId="6529B742" w:rsidR="00803D14" w:rsidRPr="006D4BD6" w:rsidRDefault="0048393A" w:rsidP="0048393A">
      <w:pPr>
        <w:widowControl w:val="0"/>
        <w:autoSpaceDE w:val="0"/>
        <w:autoSpaceDN w:val="0"/>
        <w:spacing w:before="93" w:after="0" w:line="240" w:lineRule="auto"/>
        <w:jc w:val="center"/>
        <w:rPr>
          <w:rFonts w:ascii="Arial" w:eastAsia="Arial" w:hAnsi="Arial" w:cs="Arial"/>
          <w:i/>
          <w:sz w:val="21"/>
          <w:szCs w:val="21"/>
        </w:rPr>
      </w:pPr>
      <w:r w:rsidRPr="006D4BD6">
        <w:rPr>
          <w:rFonts w:ascii="Arial" w:eastAsia="Arial" w:hAnsi="Arial" w:cs="Arial"/>
          <w:i/>
          <w:sz w:val="21"/>
          <w:szCs w:val="21"/>
        </w:rPr>
        <w:t>DRAFT FOR REVIEW</w:t>
      </w:r>
      <w:r w:rsidR="006D4BD6">
        <w:rPr>
          <w:rFonts w:ascii="Arial" w:eastAsia="Arial" w:hAnsi="Arial" w:cs="Arial"/>
          <w:i/>
          <w:sz w:val="21"/>
          <w:szCs w:val="21"/>
        </w:rPr>
        <w:t xml:space="preserve"> / DISCUSSION</w:t>
      </w:r>
      <w:r w:rsidRPr="006D4BD6">
        <w:rPr>
          <w:rFonts w:ascii="Arial" w:eastAsia="Arial" w:hAnsi="Arial" w:cs="Arial"/>
          <w:i/>
          <w:sz w:val="21"/>
          <w:szCs w:val="21"/>
        </w:rPr>
        <w:t xml:space="preserve"> – 27Feb2019</w:t>
      </w:r>
    </w:p>
    <w:p w14:paraId="59E979A0" w14:textId="3310ECAE" w:rsidR="00803D14" w:rsidRPr="00504A89" w:rsidRDefault="00194EFE" w:rsidP="00D46FF2">
      <w:pPr>
        <w:widowControl w:val="0"/>
        <w:tabs>
          <w:tab w:val="left" w:pos="2070"/>
        </w:tabs>
        <w:autoSpaceDE w:val="0"/>
        <w:autoSpaceDN w:val="0"/>
        <w:spacing w:before="93" w:after="0" w:line="240" w:lineRule="auto"/>
        <w:ind w:left="1440" w:hanging="1350"/>
        <w:jc w:val="center"/>
        <w:rPr>
          <w:rFonts w:ascii="Arial" w:eastAsia="Arial" w:hAnsi="Arial" w:cs="Arial"/>
          <w:b/>
          <w:sz w:val="24"/>
          <w:szCs w:val="21"/>
        </w:rPr>
      </w:pPr>
      <w:r>
        <w:rPr>
          <w:rFonts w:ascii="Arial" w:eastAsia="Arial" w:hAnsi="Arial" w:cs="Arial"/>
          <w:b/>
          <w:color w:val="25408F"/>
          <w:sz w:val="24"/>
          <w:szCs w:val="21"/>
        </w:rPr>
        <w:t xml:space="preserve">NOAA’s </w:t>
      </w:r>
      <w:r w:rsidR="00803D14" w:rsidRPr="00504A89">
        <w:rPr>
          <w:rFonts w:ascii="Arial" w:eastAsia="Arial" w:hAnsi="Arial" w:cs="Arial"/>
          <w:b/>
          <w:color w:val="25408F"/>
          <w:sz w:val="24"/>
          <w:szCs w:val="21"/>
        </w:rPr>
        <w:t>National Ocean Service Role in the U.S. Maritime Arctic</w:t>
      </w:r>
    </w:p>
    <w:p w14:paraId="287AADC0" w14:textId="77777777" w:rsidR="00570E98" w:rsidRPr="00D46FF2" w:rsidRDefault="00570E98" w:rsidP="00D46FF2">
      <w:pPr>
        <w:pStyle w:val="Heading1"/>
        <w:ind w:left="540"/>
        <w:rPr>
          <w:sz w:val="21"/>
          <w:szCs w:val="21"/>
        </w:rPr>
      </w:pPr>
      <w:r w:rsidRPr="00D46FF2">
        <w:rPr>
          <w:color w:val="25408F"/>
          <w:sz w:val="21"/>
          <w:szCs w:val="21"/>
        </w:rPr>
        <w:t>ARCTIC OBJECTIVES</w:t>
      </w:r>
    </w:p>
    <w:p w14:paraId="056859DF" w14:textId="26108FBF" w:rsidR="00570E98" w:rsidRPr="00194EFE" w:rsidRDefault="00F5290F" w:rsidP="00194EFE">
      <w:pPr>
        <w:spacing w:before="146" w:after="0" w:line="240" w:lineRule="auto"/>
        <w:ind w:left="810" w:right="330" w:hanging="90"/>
        <w:rPr>
          <w:rFonts w:ascii="Times New Roman" w:eastAsia="Times New Roman" w:hAnsi="Times New Roman" w:cs="Times New Roman"/>
          <w:sz w:val="24"/>
          <w:szCs w:val="24"/>
        </w:rPr>
      </w:pPr>
      <w:r>
        <w:rPr>
          <w:rFonts w:ascii="Arial" w:eastAsia="Times New Roman" w:hAnsi="Arial" w:cs="Arial"/>
          <w:color w:val="231F20"/>
          <w:sz w:val="21"/>
          <w:szCs w:val="21"/>
        </w:rPr>
        <w:t xml:space="preserve"> </w:t>
      </w:r>
      <w:r w:rsidRPr="00F5290F">
        <w:rPr>
          <w:rFonts w:ascii="Arial" w:eastAsia="Times New Roman" w:hAnsi="Arial" w:cs="Arial"/>
          <w:color w:val="231F20"/>
          <w:sz w:val="21"/>
          <w:szCs w:val="21"/>
        </w:rPr>
        <w:t>The reduction of ice in U.S. Arctic waters is opening a new maritime frontier in Alaska. This change represents a significant opportunity for benefit</w:t>
      </w:r>
      <w:r>
        <w:rPr>
          <w:rFonts w:ascii="Arial" w:eastAsia="Times New Roman" w:hAnsi="Arial" w:cs="Arial"/>
          <w:color w:val="231F20"/>
          <w:sz w:val="21"/>
          <w:szCs w:val="21"/>
        </w:rPr>
        <w:t>ing</w:t>
      </w:r>
      <w:r w:rsidRPr="00F5290F">
        <w:rPr>
          <w:rFonts w:ascii="Arial" w:eastAsia="Times New Roman" w:hAnsi="Arial" w:cs="Arial"/>
          <w:color w:val="231F20"/>
          <w:sz w:val="21"/>
          <w:szCs w:val="21"/>
        </w:rPr>
        <w:t xml:space="preserve"> the nation’s blue economy by providing improved access to raw materials as well as access to domestic and foreign markets. It also provides shorter and more fuel-efficient shipping routes. There are efficiencies to be realized in this new frontier, but they must be approached cautiously and with international agreement to ensure they are conducted safely and in an environmentally sound manner as to not disrupt the pristine environment and rich cultural heritage that have always defined the arctic.  International attention has been focused on the increase in maritime operations in Arctic waters to ensure they are conducted in a safe and environmentally sound manner and do not negatively impact Arctic communities and their residents’ way of life.  To that end the International Maritime Organization promulgated the Polar Code for vessels in order to target the safety and environmental protection issues unique to Arctic maritime operations. NOAA’s</w:t>
      </w:r>
      <w:r>
        <w:rPr>
          <w:rFonts w:ascii="Arial" w:eastAsia="Times New Roman" w:hAnsi="Arial" w:cs="Arial"/>
          <w:color w:val="231F20"/>
          <w:sz w:val="21"/>
          <w:szCs w:val="21"/>
        </w:rPr>
        <w:t xml:space="preserve"> </w:t>
      </w:r>
      <w:r w:rsidRPr="00F5290F">
        <w:rPr>
          <w:rFonts w:ascii="Arial" w:eastAsia="Times New Roman" w:hAnsi="Arial" w:cs="Arial"/>
          <w:color w:val="231F20"/>
          <w:sz w:val="21"/>
          <w:szCs w:val="21"/>
        </w:rPr>
        <w:t xml:space="preserve">National Ocean Service must provide the necessary navigation services </w:t>
      </w:r>
      <w:r>
        <w:rPr>
          <w:rFonts w:ascii="Arial" w:eastAsia="Times New Roman" w:hAnsi="Arial" w:cs="Arial"/>
          <w:color w:val="231F20"/>
          <w:sz w:val="21"/>
          <w:szCs w:val="21"/>
        </w:rPr>
        <w:t xml:space="preserve">that </w:t>
      </w:r>
      <w:r w:rsidRPr="00F5290F">
        <w:rPr>
          <w:rFonts w:ascii="Arial" w:eastAsia="Times New Roman" w:hAnsi="Arial" w:cs="Arial"/>
          <w:color w:val="231F20"/>
          <w:sz w:val="21"/>
          <w:szCs w:val="21"/>
        </w:rPr>
        <w:t>will enable this Arctic frontier to grow in a responsible manner.  </w:t>
      </w:r>
      <w:r w:rsidR="00570E98" w:rsidRPr="00D46FF2">
        <w:rPr>
          <w:sz w:val="21"/>
          <w:szCs w:val="21"/>
        </w:rPr>
        <w:br/>
      </w:r>
    </w:p>
    <w:p w14:paraId="0F4C7F8E" w14:textId="77777777" w:rsidR="00570E98" w:rsidRPr="00D46FF2" w:rsidRDefault="00570E98" w:rsidP="00570E98">
      <w:pPr>
        <w:rPr>
          <w:rFonts w:ascii="Arial" w:hAnsi="Arial" w:cs="Arial"/>
          <w:sz w:val="21"/>
          <w:szCs w:val="21"/>
        </w:rPr>
        <w:sectPr w:rsidR="00570E98" w:rsidRPr="00D46FF2" w:rsidSect="00570E98">
          <w:headerReference w:type="default" r:id="rId13"/>
          <w:footerReference w:type="default" r:id="rId14"/>
          <w:pgSz w:w="12240" w:h="15840"/>
          <w:pgMar w:top="558" w:right="600" w:bottom="280" w:left="600" w:header="720" w:footer="720" w:gutter="0"/>
          <w:cols w:space="720"/>
        </w:sectPr>
      </w:pPr>
    </w:p>
    <w:p w14:paraId="04C61F44" w14:textId="707EB3E9" w:rsidR="00570E98" w:rsidRPr="00D46FF2" w:rsidRDefault="004641AF" w:rsidP="004E5765">
      <w:pPr>
        <w:pStyle w:val="Heading1"/>
        <w:ind w:left="810" w:hanging="270"/>
        <w:rPr>
          <w:sz w:val="21"/>
          <w:szCs w:val="21"/>
        </w:rPr>
      </w:pPr>
      <w:r w:rsidRPr="00D46FF2">
        <w:rPr>
          <w:noProof/>
          <w:color w:val="231F20"/>
          <w:sz w:val="21"/>
          <w:szCs w:val="21"/>
        </w:rPr>
        <w:drawing>
          <wp:anchor distT="0" distB="0" distL="114300" distR="114300" simplePos="0" relativeHeight="251656192" behindDoc="1" locked="0" layoutInCell="1" allowOverlap="1" wp14:anchorId="4C1DB865" wp14:editId="65AABC5C">
            <wp:simplePos x="0" y="0"/>
            <wp:positionH relativeFrom="column">
              <wp:posOffset>4053417</wp:posOffset>
            </wp:positionH>
            <wp:positionV relativeFrom="paragraph">
              <wp:posOffset>12700</wp:posOffset>
            </wp:positionV>
            <wp:extent cx="2869565" cy="3594100"/>
            <wp:effectExtent l="12700" t="12700" r="13335" b="12700"/>
            <wp:wrapTight wrapText="bothSides">
              <wp:wrapPolygon edited="0">
                <wp:start x="-96" y="-76"/>
                <wp:lineTo x="-96" y="21600"/>
                <wp:lineTo x="21605" y="21600"/>
                <wp:lineTo x="21605" y="-76"/>
                <wp:lineTo x="-96" y="-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70" r="14991"/>
                    <a:stretch/>
                  </pic:blipFill>
                  <pic:spPr bwMode="auto">
                    <a:xfrm>
                      <a:off x="0" y="0"/>
                      <a:ext cx="2869565" cy="3594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E98" w:rsidRPr="00D46FF2">
        <w:rPr>
          <w:color w:val="25408F"/>
          <w:sz w:val="21"/>
          <w:szCs w:val="21"/>
        </w:rPr>
        <w:t>UNIQUE CHALLENGES IN ARCTIC WATERS</w:t>
      </w:r>
    </w:p>
    <w:p w14:paraId="3FAA1B6A" w14:textId="64462FCF" w:rsidR="00570E98" w:rsidRPr="00D46FF2" w:rsidRDefault="00570E98" w:rsidP="00D46FF2">
      <w:pPr>
        <w:pStyle w:val="BodyText"/>
        <w:numPr>
          <w:ilvl w:val="0"/>
          <w:numId w:val="1"/>
        </w:numPr>
        <w:spacing w:before="106"/>
        <w:ind w:right="310"/>
        <w:rPr>
          <w:sz w:val="21"/>
          <w:szCs w:val="21"/>
        </w:rPr>
      </w:pPr>
      <w:r w:rsidRPr="00D46FF2">
        <w:rPr>
          <w:b/>
          <w:color w:val="231F20"/>
          <w:sz w:val="21"/>
          <w:szCs w:val="21"/>
        </w:rPr>
        <w:t xml:space="preserve">Limited infrastructure and communications in the region </w:t>
      </w:r>
      <w:r w:rsidRPr="00D46FF2">
        <w:rPr>
          <w:color w:val="231F20"/>
          <w:sz w:val="21"/>
          <w:szCs w:val="21"/>
        </w:rPr>
        <w:t>complicate the execution of NOAA’s traditional missions.</w:t>
      </w:r>
      <w:r w:rsidR="004641AF">
        <w:rPr>
          <w:color w:val="231F20"/>
          <w:sz w:val="21"/>
          <w:szCs w:val="21"/>
        </w:rPr>
        <w:br/>
      </w:r>
    </w:p>
    <w:p w14:paraId="7BEA95AF" w14:textId="0BFEFBC4" w:rsidR="00570E98" w:rsidRPr="00D46FF2" w:rsidRDefault="004641AF" w:rsidP="00D46FF2">
      <w:pPr>
        <w:pStyle w:val="BodyText"/>
        <w:numPr>
          <w:ilvl w:val="0"/>
          <w:numId w:val="1"/>
        </w:numPr>
        <w:spacing w:before="80"/>
        <w:rPr>
          <w:sz w:val="21"/>
          <w:szCs w:val="21"/>
        </w:rPr>
      </w:pPr>
      <w:r w:rsidRPr="00D46FF2">
        <w:rPr>
          <w:b/>
          <w:noProof/>
          <w:color w:val="231F20"/>
          <w:sz w:val="21"/>
          <w:szCs w:val="21"/>
        </w:rPr>
        <mc:AlternateContent>
          <mc:Choice Requires="wps">
            <w:drawing>
              <wp:anchor distT="0" distB="0" distL="114300" distR="114300" simplePos="0" relativeHeight="251659264" behindDoc="0" locked="0" layoutInCell="1" allowOverlap="1" wp14:anchorId="43C7C19A" wp14:editId="04ECC717">
                <wp:simplePos x="0" y="0"/>
                <wp:positionH relativeFrom="column">
                  <wp:posOffset>6041954</wp:posOffset>
                </wp:positionH>
                <wp:positionV relativeFrom="paragraph">
                  <wp:posOffset>534035</wp:posOffset>
                </wp:positionV>
                <wp:extent cx="641350" cy="699911"/>
                <wp:effectExtent l="0" t="0" r="0" b="0"/>
                <wp:wrapNone/>
                <wp:docPr id="5" name="Text Box 5"/>
                <wp:cNvGraphicFramePr/>
                <a:graphic xmlns:a="http://schemas.openxmlformats.org/drawingml/2006/main">
                  <a:graphicData uri="http://schemas.microsoft.com/office/word/2010/wordprocessingShape">
                    <wps:wsp>
                      <wps:cNvSpPr txBox="1"/>
                      <wps:spPr>
                        <a:xfrm>
                          <a:off x="0" y="0"/>
                          <a:ext cx="641350" cy="699911"/>
                        </a:xfrm>
                        <a:prstGeom prst="rect">
                          <a:avLst/>
                        </a:prstGeom>
                        <a:noFill/>
                        <a:ln w="6350">
                          <a:noFill/>
                        </a:ln>
                      </wps:spPr>
                      <wps:txbx>
                        <w:txbxContent>
                          <w:p w14:paraId="3C4ABDE6" w14:textId="5D590BEC" w:rsidR="004641AF" w:rsidRPr="00C61A78" w:rsidRDefault="004641AF" w:rsidP="004641AF">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C19A" id="Text Box 5" o:spid="_x0000_s1030" type="#_x0000_t202" style="position:absolute;left:0;text-align:left;margin-left:475.75pt;margin-top:42.05pt;width:50.5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" filled="f" stroked="f" strokeweight=".5pt">
                <v:textbox>
                  <w:txbxContent>
                    <w:p w14:paraId="3C4ABDE6" w14:textId="5D590BEC" w:rsidR="004641AF" w:rsidRPr="00C61A78" w:rsidRDefault="004641AF" w:rsidP="004641AF">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U.S.</w:t>
                      </w:r>
                    </w:p>
                  </w:txbxContent>
                </v:textbox>
              </v:shape>
            </w:pict>
          </mc:Fallback>
        </mc:AlternateContent>
      </w:r>
      <w:r w:rsidRPr="00D46FF2">
        <w:rPr>
          <w:b/>
          <w:noProof/>
          <w:color w:val="231F20"/>
          <w:sz w:val="21"/>
          <w:szCs w:val="21"/>
        </w:rPr>
        <mc:AlternateContent>
          <mc:Choice Requires="wps">
            <w:drawing>
              <wp:anchor distT="0" distB="0" distL="114300" distR="114300" simplePos="0" relativeHeight="251658240" behindDoc="0" locked="0" layoutInCell="1" allowOverlap="1" wp14:anchorId="18BBAD41" wp14:editId="7AF1E6CD">
                <wp:simplePos x="0" y="0"/>
                <wp:positionH relativeFrom="column">
                  <wp:posOffset>4193046</wp:posOffset>
                </wp:positionH>
                <wp:positionV relativeFrom="paragraph">
                  <wp:posOffset>470253</wp:posOffset>
                </wp:positionV>
                <wp:extent cx="641350" cy="2368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1350" cy="236855"/>
                        </a:xfrm>
                        <a:prstGeom prst="rect">
                          <a:avLst/>
                        </a:prstGeom>
                        <a:noFill/>
                        <a:ln w="6350">
                          <a:noFill/>
                        </a:ln>
                      </wps:spPr>
                      <wps:txbx>
                        <w:txbxContent>
                          <w:p w14:paraId="4A0693A3" w14:textId="77777777" w:rsidR="00570E98" w:rsidRPr="00C61A78" w:rsidRDefault="00570E98" w:rsidP="00570E98">
                            <w:pPr>
                              <w:rPr>
                                <w:color w:val="000000" w:themeColor="text1"/>
                                <w14:textOutline w14:w="9525" w14:cap="rnd" w14:cmpd="sng" w14:algn="ctr">
                                  <w14:noFill/>
                                  <w14:prstDash w14:val="solid"/>
                                  <w14:bevel/>
                                </w14:textOutline>
                              </w:rPr>
                            </w:pPr>
                            <w:r w:rsidRPr="00C61A78">
                              <w:rPr>
                                <w:color w:val="000000" w:themeColor="text1"/>
                                <w14:textOutline w14:w="9525" w14:cap="rnd" w14:cmpd="sng" w14:algn="ctr">
                                  <w14:noFill/>
                                  <w14:prstDash w14:val="solid"/>
                                  <w14:bevel/>
                                </w14:textOutline>
                              </w:rPr>
                              <w:t>Russia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AD41" id="Text Box 19" o:spid="_x0000_s1031" type="#_x0000_t202" style="position:absolute;left:0;text-align:left;margin-left:330.15pt;margin-top:37.05pt;width:50.5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" filled="f" stroked="f" strokeweight=".5pt">
                <v:textbox>
                  <w:txbxContent>
                    <w:p w14:paraId="4A0693A3" w14:textId="77777777" w:rsidR="00570E98" w:rsidRPr="00C61A78" w:rsidRDefault="00570E98" w:rsidP="00570E98">
                      <w:pPr>
                        <w:rPr>
                          <w:color w:val="000000" w:themeColor="text1"/>
                          <w14:textOutline w14:w="9525" w14:cap="rnd" w14:cmpd="sng" w14:algn="ctr">
                            <w14:noFill/>
                            <w14:prstDash w14:val="solid"/>
                            <w14:bevel/>
                          </w14:textOutline>
                        </w:rPr>
                      </w:pPr>
                      <w:r w:rsidRPr="00C61A78">
                        <w:rPr>
                          <w:color w:val="000000" w:themeColor="text1"/>
                          <w14:textOutline w14:w="9525" w14:cap="rnd" w14:cmpd="sng" w14:algn="ctr">
                            <w14:noFill/>
                            <w14:prstDash w14:val="solid"/>
                            <w14:bevel/>
                          </w14:textOutline>
                        </w:rPr>
                        <w:t>Russia</w:t>
                      </w:r>
                    </w:p>
                  </w:txbxContent>
                </v:textbox>
              </v:shape>
            </w:pict>
          </mc:Fallback>
        </mc:AlternateContent>
      </w:r>
      <w:r w:rsidR="00570E98" w:rsidRPr="00D46FF2">
        <w:rPr>
          <w:b/>
          <w:color w:val="231F20"/>
          <w:sz w:val="21"/>
          <w:szCs w:val="21"/>
        </w:rPr>
        <w:t>The vastness, remoteness and seasonal ice conditions</w:t>
      </w:r>
      <w:r w:rsidR="00570E98" w:rsidRPr="00D46FF2">
        <w:rPr>
          <w:color w:val="231F20"/>
          <w:sz w:val="21"/>
          <w:szCs w:val="21"/>
        </w:rPr>
        <w:t xml:space="preserve"> force shorter hydrographic survey seasons and present unique mobilization and cost challenges for NOAA’s hydrographic surveys </w:t>
      </w:r>
      <w:r w:rsidR="00F35796">
        <w:rPr>
          <w:color w:val="231F20"/>
          <w:sz w:val="21"/>
          <w:szCs w:val="21"/>
        </w:rPr>
        <w:t>by</w:t>
      </w:r>
      <w:r w:rsidR="00570E98" w:rsidRPr="00D46FF2">
        <w:rPr>
          <w:color w:val="231F20"/>
          <w:sz w:val="21"/>
          <w:szCs w:val="21"/>
        </w:rPr>
        <w:t xml:space="preserve"> both NOAA and </w:t>
      </w:r>
      <w:r w:rsidR="00F35796">
        <w:rPr>
          <w:color w:val="231F20"/>
          <w:sz w:val="21"/>
          <w:szCs w:val="21"/>
        </w:rPr>
        <w:t>NOAA’s contract partners.</w:t>
      </w:r>
      <w:r>
        <w:rPr>
          <w:color w:val="231F20"/>
          <w:sz w:val="21"/>
          <w:szCs w:val="21"/>
        </w:rPr>
        <w:br/>
      </w:r>
    </w:p>
    <w:p w14:paraId="717D5527" w14:textId="02136160" w:rsidR="00570E98" w:rsidRPr="00D46FF2" w:rsidRDefault="00570E98" w:rsidP="00D46FF2">
      <w:pPr>
        <w:pStyle w:val="BodyText"/>
        <w:numPr>
          <w:ilvl w:val="0"/>
          <w:numId w:val="1"/>
        </w:numPr>
        <w:spacing w:before="80"/>
        <w:rPr>
          <w:color w:val="231F20"/>
          <w:sz w:val="21"/>
          <w:szCs w:val="21"/>
        </w:rPr>
      </w:pPr>
      <w:r w:rsidRPr="00D46FF2">
        <w:rPr>
          <w:b/>
          <w:color w:val="231F20"/>
          <w:sz w:val="21"/>
          <w:szCs w:val="21"/>
        </w:rPr>
        <w:t>Oil spill response has limited effectiveness in arctic conditions</w:t>
      </w:r>
      <w:r w:rsidRPr="00D46FF2">
        <w:rPr>
          <w:color w:val="231F20"/>
          <w:sz w:val="21"/>
          <w:szCs w:val="21"/>
        </w:rPr>
        <w:t xml:space="preserve">. Emphasis must be placed on prevention of marine casualties in order to protect the sensitive and fragile Arctic marine environment. </w:t>
      </w:r>
      <w:r w:rsidR="004641AF">
        <w:rPr>
          <w:color w:val="231F20"/>
          <w:sz w:val="21"/>
          <w:szCs w:val="21"/>
        </w:rPr>
        <w:br/>
      </w:r>
    </w:p>
    <w:p w14:paraId="774E0755" w14:textId="135D1A26" w:rsidR="00803D14" w:rsidRPr="00D46FF2" w:rsidRDefault="004641AF" w:rsidP="00D46FF2">
      <w:pPr>
        <w:widowControl w:val="0"/>
        <w:numPr>
          <w:ilvl w:val="0"/>
          <w:numId w:val="1"/>
        </w:numPr>
        <w:autoSpaceDE w:val="0"/>
        <w:autoSpaceDN w:val="0"/>
        <w:spacing w:before="80" w:after="0" w:line="271" w:lineRule="auto"/>
        <w:rPr>
          <w:rFonts w:ascii="Arial" w:eastAsia="Arial" w:hAnsi="Arial" w:cs="Arial"/>
          <w:color w:val="231F20"/>
          <w:sz w:val="21"/>
          <w:szCs w:val="21"/>
        </w:rPr>
      </w:pPr>
      <w:r w:rsidRPr="00D46FF2">
        <w:rPr>
          <w:rFonts w:ascii="Arial" w:hAnsi="Arial" w:cs="Arial"/>
          <w:b/>
          <w:noProof/>
          <w:color w:val="231F20"/>
          <w:sz w:val="21"/>
          <w:szCs w:val="21"/>
        </w:rPr>
        <mc:AlternateContent>
          <mc:Choice Requires="wps">
            <w:drawing>
              <wp:anchor distT="0" distB="0" distL="114300" distR="114300" simplePos="0" relativeHeight="251657216" behindDoc="0" locked="0" layoutInCell="1" allowOverlap="1" wp14:anchorId="530E71AA" wp14:editId="78F3C1C0">
                <wp:simplePos x="0" y="0"/>
                <wp:positionH relativeFrom="column">
                  <wp:posOffset>4192270</wp:posOffset>
                </wp:positionH>
                <wp:positionV relativeFrom="paragraph">
                  <wp:posOffset>374227</wp:posOffset>
                </wp:positionV>
                <wp:extent cx="2600325" cy="260131"/>
                <wp:effectExtent l="0" t="0" r="9525" b="6985"/>
                <wp:wrapNone/>
                <wp:docPr id="21" name="Text Box 21"/>
                <wp:cNvGraphicFramePr/>
                <a:graphic xmlns:a="http://schemas.openxmlformats.org/drawingml/2006/main">
                  <a:graphicData uri="http://schemas.microsoft.com/office/word/2010/wordprocessingShape">
                    <wps:wsp>
                      <wps:cNvSpPr txBox="1"/>
                      <wps:spPr>
                        <a:xfrm>
                          <a:off x="0" y="0"/>
                          <a:ext cx="2600325" cy="260131"/>
                        </a:xfrm>
                        <a:prstGeom prst="rect">
                          <a:avLst/>
                        </a:prstGeom>
                        <a:solidFill>
                          <a:schemeClr val="lt1"/>
                        </a:solidFill>
                        <a:ln w="6350">
                          <a:noFill/>
                        </a:ln>
                      </wps:spPr>
                      <wps:txbx>
                        <w:txbxContent>
                          <w:p w14:paraId="795AB911" w14:textId="77777777" w:rsidR="00570E98" w:rsidRPr="007E5EB5" w:rsidRDefault="00570E98" w:rsidP="00570E98">
                            <w:pPr>
                              <w:jc w:val="center"/>
                              <w:rPr>
                                <w:i/>
                                <w:sz w:val="20"/>
                              </w:rPr>
                            </w:pPr>
                            <w:r w:rsidRPr="007E5EB5">
                              <w:rPr>
                                <w:i/>
                                <w:sz w:val="20"/>
                              </w:rPr>
                              <w:t>Maritime Traffic in the Bering Strait in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E71AA" id="Text Box 21" o:spid="_x0000_s1032" type="#_x0000_t202" style="position:absolute;left:0;text-align:left;margin-left:330.1pt;margin-top:29.45pt;width:204.75pt;height: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" fillcolor="white [3201]" stroked="f" strokeweight=".5pt">
                <v:textbox>
                  <w:txbxContent>
                    <w:p w14:paraId="795AB911" w14:textId="77777777" w:rsidR="00570E98" w:rsidRPr="007E5EB5" w:rsidRDefault="00570E98" w:rsidP="00570E98">
                      <w:pPr>
                        <w:jc w:val="center"/>
                        <w:rPr>
                          <w:i/>
                          <w:sz w:val="20"/>
                        </w:rPr>
                      </w:pPr>
                      <w:r w:rsidRPr="007E5EB5">
                        <w:rPr>
                          <w:i/>
                          <w:sz w:val="20"/>
                        </w:rPr>
                        <w:t>Maritime Traffic in the Bering Strait in 2018</w:t>
                      </w:r>
                    </w:p>
                  </w:txbxContent>
                </v:textbox>
              </v:shape>
            </w:pict>
          </mc:Fallback>
        </mc:AlternateContent>
      </w:r>
      <w:r w:rsidR="00570E98" w:rsidRPr="00D46FF2">
        <w:rPr>
          <w:rFonts w:ascii="Arial" w:hAnsi="Arial" w:cs="Arial"/>
          <w:b/>
          <w:color w:val="231F20"/>
          <w:sz w:val="21"/>
          <w:szCs w:val="21"/>
        </w:rPr>
        <w:t xml:space="preserve">Safety and environmental issues are </w:t>
      </w:r>
      <w:r w:rsidR="00F35796">
        <w:rPr>
          <w:rFonts w:ascii="Arial" w:hAnsi="Arial" w:cs="Arial"/>
          <w:b/>
          <w:color w:val="231F20"/>
          <w:sz w:val="21"/>
          <w:szCs w:val="21"/>
        </w:rPr>
        <w:t xml:space="preserve">seasonal and </w:t>
      </w:r>
      <w:r w:rsidR="00570E98" w:rsidRPr="00D46FF2">
        <w:rPr>
          <w:rFonts w:ascii="Arial" w:hAnsi="Arial" w:cs="Arial"/>
          <w:b/>
          <w:color w:val="231F20"/>
          <w:sz w:val="21"/>
          <w:szCs w:val="21"/>
        </w:rPr>
        <w:t xml:space="preserve">dynamic. </w:t>
      </w:r>
      <w:r w:rsidR="00570E98" w:rsidRPr="00D46FF2">
        <w:rPr>
          <w:rFonts w:ascii="Arial" w:hAnsi="Arial" w:cs="Arial"/>
          <w:color w:val="231F20"/>
          <w:sz w:val="21"/>
          <w:szCs w:val="21"/>
        </w:rPr>
        <w:t>These include but are not limited to the presence of ice, marine mammals, and indigenous subsistence hunters</w:t>
      </w:r>
      <w:r w:rsidR="00F35796">
        <w:rPr>
          <w:rFonts w:ascii="Arial" w:hAnsi="Arial" w:cs="Arial"/>
          <w:color w:val="231F20"/>
          <w:sz w:val="21"/>
          <w:szCs w:val="21"/>
        </w:rPr>
        <w:t>.</w:t>
      </w:r>
    </w:p>
    <w:p w14:paraId="42B8A3E6" w14:textId="232D0B4C" w:rsidR="00803D14" w:rsidRPr="00D46FF2" w:rsidRDefault="00803D14" w:rsidP="004641AF">
      <w:pPr>
        <w:widowControl w:val="0"/>
        <w:autoSpaceDE w:val="0"/>
        <w:autoSpaceDN w:val="0"/>
        <w:spacing w:after="0" w:line="240" w:lineRule="auto"/>
        <w:ind w:left="120"/>
        <w:rPr>
          <w:rFonts w:ascii="Arial" w:eastAsia="Arial" w:hAnsi="Arial" w:cs="Arial"/>
          <w:sz w:val="21"/>
          <w:szCs w:val="21"/>
        </w:rPr>
        <w:sectPr w:rsidR="00803D14" w:rsidRPr="00D46FF2" w:rsidSect="004641AF">
          <w:footerReference w:type="default" r:id="rId16"/>
          <w:type w:val="continuous"/>
          <w:pgSz w:w="12240" w:h="15840"/>
          <w:pgMar w:top="720" w:right="600" w:bottom="280" w:left="600" w:header="720" w:footer="720" w:gutter="0"/>
          <w:cols w:num="2" w:space="720" w:equalWidth="0">
            <w:col w:w="5669" w:space="190"/>
            <w:col w:w="5181"/>
          </w:cols>
        </w:sectPr>
      </w:pPr>
    </w:p>
    <w:p w14:paraId="618F5204" w14:textId="775A1F5F" w:rsidR="00F35796" w:rsidRDefault="00D46FF2" w:rsidP="004641AF">
      <w:pPr>
        <w:widowControl w:val="0"/>
        <w:autoSpaceDE w:val="0"/>
        <w:autoSpaceDN w:val="0"/>
        <w:spacing w:before="114" w:after="0" w:line="240" w:lineRule="auto"/>
        <w:outlineLvl w:val="0"/>
        <w:rPr>
          <w:rFonts w:ascii="Arial" w:eastAsia="Arial" w:hAnsi="Arial" w:cs="Arial"/>
          <w:b/>
          <w:bCs/>
          <w:color w:val="25408F"/>
          <w:sz w:val="21"/>
          <w:szCs w:val="21"/>
        </w:rPr>
      </w:pPr>
      <w:r w:rsidRPr="00D46FF2">
        <w:rPr>
          <w:rFonts w:ascii="Arial" w:eastAsia="Arial" w:hAnsi="Arial" w:cs="Arial"/>
          <w:b/>
          <w:bCs/>
          <w:color w:val="25408F"/>
          <w:sz w:val="21"/>
          <w:szCs w:val="21"/>
        </w:rPr>
        <w:t xml:space="preserve">DESIRED NAVIGATIONAL SERVICES </w:t>
      </w:r>
      <w:r w:rsidR="004641AF">
        <w:rPr>
          <w:rFonts w:ascii="Arial" w:eastAsia="Arial" w:hAnsi="Arial" w:cs="Arial"/>
          <w:b/>
          <w:bCs/>
          <w:color w:val="25408F"/>
          <w:sz w:val="21"/>
          <w:szCs w:val="21"/>
        </w:rPr>
        <w:t>IN ARCTIC WATERS</w:t>
      </w:r>
    </w:p>
    <w:p w14:paraId="4074974E" w14:textId="3F91B912" w:rsidR="00803D14" w:rsidRPr="00D46FF2" w:rsidRDefault="00803D14" w:rsidP="00F35796">
      <w:pPr>
        <w:widowControl w:val="0"/>
        <w:autoSpaceDE w:val="0"/>
        <w:autoSpaceDN w:val="0"/>
        <w:spacing w:before="114" w:after="0" w:line="240" w:lineRule="auto"/>
        <w:ind w:left="-360"/>
        <w:outlineLvl w:val="0"/>
        <w:rPr>
          <w:rFonts w:ascii="Arial" w:eastAsia="Arial" w:hAnsi="Arial" w:cs="Arial"/>
          <w:b/>
          <w:bCs/>
          <w:color w:val="25408F"/>
          <w:sz w:val="21"/>
          <w:szCs w:val="21"/>
        </w:rPr>
      </w:pPr>
    </w:p>
    <w:p w14:paraId="0F9FA994" w14:textId="6687040F" w:rsidR="00F35796" w:rsidRPr="00F35796" w:rsidRDefault="00F35796" w:rsidP="00F35796">
      <w:pPr>
        <w:pStyle w:val="NormalWeb"/>
        <w:numPr>
          <w:ilvl w:val="0"/>
          <w:numId w:val="7"/>
        </w:numPr>
        <w:spacing w:before="0" w:beforeAutospacing="0" w:after="0" w:afterAutospacing="0"/>
        <w:ind w:left="0"/>
        <w:textAlignment w:val="baseline"/>
        <w:rPr>
          <w:rFonts w:ascii="Arial" w:hAnsi="Arial" w:cs="Arial"/>
          <w:color w:val="231F20"/>
          <w:sz w:val="21"/>
          <w:szCs w:val="21"/>
        </w:rPr>
      </w:pPr>
      <w:r w:rsidRPr="00F35796">
        <w:rPr>
          <w:rFonts w:ascii="Arial" w:hAnsi="Arial" w:cs="Arial"/>
          <w:color w:val="231F20"/>
          <w:sz w:val="21"/>
          <w:szCs w:val="21"/>
        </w:rPr>
        <w:t xml:space="preserve">A robust geospatial and oceanographic infrastructure to support nautical charting by and providing accurate positioning services and water levels along the coasts of the Chukchi and Beaufort Seas. This includes addressing gaps in geodetic coverage, tides and currents, hydrographic surveys and shoreline mapping – the </w:t>
      </w:r>
      <w:r w:rsidR="00DD2E40">
        <w:rPr>
          <w:rFonts w:ascii="Arial" w:hAnsi="Arial" w:cs="Arial"/>
          <w:color w:val="231F20"/>
          <w:sz w:val="21"/>
          <w:szCs w:val="21"/>
        </w:rPr>
        <w:t>foundational</w:t>
      </w:r>
      <w:r w:rsidRPr="00F35796">
        <w:rPr>
          <w:rFonts w:ascii="Arial" w:hAnsi="Arial" w:cs="Arial"/>
          <w:color w:val="231F20"/>
          <w:sz w:val="21"/>
          <w:szCs w:val="21"/>
        </w:rPr>
        <w:t xml:space="preserve"> </w:t>
      </w:r>
      <w:r w:rsidR="00DD2E40">
        <w:rPr>
          <w:rFonts w:ascii="Arial" w:hAnsi="Arial" w:cs="Arial"/>
          <w:color w:val="231F20"/>
          <w:sz w:val="21"/>
          <w:szCs w:val="21"/>
        </w:rPr>
        <w:t xml:space="preserve">data </w:t>
      </w:r>
      <w:r w:rsidRPr="00F35796">
        <w:rPr>
          <w:rFonts w:ascii="Arial" w:hAnsi="Arial" w:cs="Arial"/>
          <w:color w:val="231F20"/>
          <w:sz w:val="21"/>
          <w:szCs w:val="21"/>
        </w:rPr>
        <w:t>building blocks for providing accurate nautical charts.</w:t>
      </w:r>
    </w:p>
    <w:p w14:paraId="3B1778B2" w14:textId="77777777" w:rsidR="00D46FF2" w:rsidRPr="00D46FF2" w:rsidRDefault="00D46FF2" w:rsidP="00E845FF">
      <w:pPr>
        <w:pStyle w:val="BodyText"/>
        <w:tabs>
          <w:tab w:val="left" w:pos="540"/>
        </w:tabs>
        <w:spacing w:before="100" w:beforeAutospacing="1" w:after="100" w:afterAutospacing="1" w:line="276" w:lineRule="auto"/>
        <w:ind w:left="-450"/>
        <w:contextualSpacing/>
        <w:rPr>
          <w:color w:val="231F20"/>
          <w:sz w:val="21"/>
          <w:szCs w:val="21"/>
        </w:rPr>
      </w:pPr>
      <w:r w:rsidRPr="00D46FF2">
        <w:rPr>
          <w:b/>
          <w:color w:val="25408F"/>
          <w:sz w:val="21"/>
          <w:szCs w:val="21"/>
        </w:rPr>
        <w:lastRenderedPageBreak/>
        <w:t>DESIRED NAVIGATIONAL SERVICES IN ARCTIC WATERS (Cont’d)</w:t>
      </w:r>
    </w:p>
    <w:p w14:paraId="78CC089C" w14:textId="2EA1CE60" w:rsidR="00D46FF2" w:rsidRPr="00D46FF2" w:rsidRDefault="00D46FF2" w:rsidP="00D46FF2">
      <w:pPr>
        <w:pStyle w:val="BodyText"/>
        <w:spacing w:before="85" w:line="249" w:lineRule="auto"/>
        <w:ind w:left="840" w:right="380"/>
        <w:jc w:val="both"/>
        <w:rPr>
          <w:sz w:val="21"/>
        </w:rPr>
      </w:pPr>
    </w:p>
    <w:p w14:paraId="5D326DCF" w14:textId="107703F5" w:rsidR="00F35796" w:rsidRDefault="00DC1299" w:rsidP="00F35796">
      <w:pPr>
        <w:pStyle w:val="NormalWeb"/>
        <w:numPr>
          <w:ilvl w:val="0"/>
          <w:numId w:val="8"/>
        </w:numPr>
        <w:spacing w:before="85" w:beforeAutospacing="0" w:after="0" w:afterAutospacing="0"/>
        <w:ind w:left="0" w:right="380"/>
        <w:textAlignment w:val="baseline"/>
        <w:rPr>
          <w:rFonts w:ascii="Noto Sans Symbols" w:hAnsi="Noto Sans Symbols"/>
          <w:color w:val="000000"/>
          <w:sz w:val="21"/>
          <w:szCs w:val="21"/>
        </w:rPr>
      </w:pPr>
      <w:r>
        <w:rPr>
          <w:noProof/>
        </w:rPr>
        <w:pict w14:anchorId="2F018D27">
          <v:shape id="Picture 1" o:spid="_x0000_s1026" type="#_x0000_t75" alt="BERING SEA — The Russian-flagged tanker Renda, carrying more than 1.3 million gallons of fuel, sits in the ice while the Coast Guard Cutter Healy crew breaks the ice around the tanker approximately 19 miles northwest of Nunivak Island Jan. 6, 2012. The cutter Healy crew is escorting the Renda crew to Nome, Alaska, where the tanker crew will offload the needed fuel to the city. U.S. Coast Guard photo by cutter Healy." style="position:absolute;left:0;text-align:left;margin-left:238.35pt;margin-top:9.35pt;width:229.95pt;height:129.7pt;z-index:-251656192;visibility:visible;mso-wrap-style:square;mso-width-percent:0;mso-height-percent:0;mso-width-percent:0;mso-height-percent:0" wrapcoords="-70 0 -70 21475 21600 21475 21600 0 -70 0">
            <v:imagedata r:id="rId17" o:title="HaPJdwonSWqQsxVHJqBnB8O5eltsZU0PEujdEBj9BFiEAdrf-1KmNIDmAvcL_1kPrGW-PpF9p6I1lInIG1ZnqCqAZVTcrxhmd-rXgSHQMTn_0fefmydrZy4ZXZNeOh9ofb3Q46CHFzQgaTuP-A"/>
            <w10:wrap type="tight"/>
          </v:shape>
        </w:pict>
      </w:r>
      <w:r w:rsidR="00F35796">
        <w:rPr>
          <w:rFonts w:ascii="Arial" w:hAnsi="Arial" w:cs="Arial"/>
          <w:color w:val="231F20"/>
          <w:sz w:val="21"/>
          <w:szCs w:val="21"/>
        </w:rPr>
        <w:t>Real time information via observations or verified models on environmental conditions to aid safe vessel transits and operations.</w:t>
      </w:r>
      <w:r w:rsidR="00F35796">
        <w:rPr>
          <w:rFonts w:ascii="Arial" w:hAnsi="Arial" w:cs="Arial"/>
          <w:color w:val="231F20"/>
          <w:sz w:val="21"/>
          <w:szCs w:val="21"/>
        </w:rPr>
        <w:br/>
      </w:r>
    </w:p>
    <w:p w14:paraId="72AB8154" w14:textId="5F02D6E6" w:rsidR="00F35796" w:rsidRDefault="00F35796" w:rsidP="00F35796">
      <w:pPr>
        <w:pStyle w:val="NormalWeb"/>
        <w:numPr>
          <w:ilvl w:val="0"/>
          <w:numId w:val="8"/>
        </w:numPr>
        <w:spacing w:before="70" w:beforeAutospacing="0" w:after="0" w:afterAutospacing="0"/>
        <w:ind w:left="0"/>
        <w:textAlignment w:val="baseline"/>
        <w:rPr>
          <w:rFonts w:ascii="Noto Sans Symbols" w:hAnsi="Noto Sans Symbols"/>
          <w:color w:val="000000"/>
          <w:sz w:val="21"/>
          <w:szCs w:val="21"/>
        </w:rPr>
      </w:pPr>
      <w:r>
        <w:rPr>
          <w:rFonts w:ascii="Arial" w:hAnsi="Arial" w:cs="Arial"/>
          <w:color w:val="231F20"/>
          <w:sz w:val="21"/>
          <w:szCs w:val="21"/>
        </w:rPr>
        <w:t>Easy identification and communication between all maritime users by employing</w:t>
      </w:r>
      <w:r w:rsidR="00DD2E40">
        <w:rPr>
          <w:rFonts w:ascii="Arial" w:hAnsi="Arial" w:cs="Arial"/>
          <w:color w:val="231F20"/>
          <w:sz w:val="21"/>
          <w:szCs w:val="21"/>
        </w:rPr>
        <w:t xml:space="preserve"> </w:t>
      </w:r>
      <w:r>
        <w:rPr>
          <w:rFonts w:ascii="Arial" w:hAnsi="Arial" w:cs="Arial"/>
          <w:color w:val="231F20"/>
          <w:sz w:val="21"/>
          <w:szCs w:val="21"/>
        </w:rPr>
        <w:t>emerging electronic navigation technologies including but not limited to Automatic Identification System (AIS) on vessels to transmit environmental and safety information</w:t>
      </w:r>
      <w:r w:rsidR="00DD2E40">
        <w:rPr>
          <w:rFonts w:ascii="Arial" w:hAnsi="Arial" w:cs="Arial"/>
          <w:color w:val="231F20"/>
          <w:sz w:val="21"/>
          <w:szCs w:val="21"/>
        </w:rPr>
        <w:t xml:space="preserve"> </w:t>
      </w:r>
      <w:r>
        <w:rPr>
          <w:rFonts w:ascii="Arial" w:hAnsi="Arial" w:cs="Arial"/>
          <w:color w:val="231F20"/>
          <w:sz w:val="21"/>
          <w:szCs w:val="21"/>
        </w:rPr>
        <w:t>to vessels operating in Arctic waters.</w:t>
      </w:r>
      <w:r>
        <w:rPr>
          <w:rFonts w:ascii="Arial" w:hAnsi="Arial" w:cs="Arial"/>
          <w:color w:val="231F20"/>
          <w:sz w:val="21"/>
          <w:szCs w:val="21"/>
        </w:rPr>
        <w:br/>
      </w:r>
    </w:p>
    <w:p w14:paraId="388D5945" w14:textId="6558797C" w:rsidR="00F35796" w:rsidRPr="00F35796" w:rsidRDefault="00F35796" w:rsidP="00F35796">
      <w:pPr>
        <w:pStyle w:val="NormalWeb"/>
        <w:numPr>
          <w:ilvl w:val="0"/>
          <w:numId w:val="8"/>
        </w:numPr>
        <w:spacing w:before="0" w:beforeAutospacing="0" w:after="0" w:afterAutospacing="0"/>
        <w:ind w:left="0"/>
        <w:textAlignment w:val="baseline"/>
        <w:rPr>
          <w:rFonts w:ascii="Noto Sans Symbols" w:hAnsi="Noto Sans Symbols"/>
          <w:color w:val="231F20"/>
          <w:sz w:val="21"/>
          <w:szCs w:val="21"/>
        </w:rPr>
      </w:pPr>
      <w:r>
        <w:rPr>
          <w:rFonts w:ascii="Arial" w:hAnsi="Arial" w:cs="Arial"/>
          <w:color w:val="231F20"/>
          <w:sz w:val="21"/>
          <w:szCs w:val="21"/>
        </w:rPr>
        <w:t>Provide accurate navigational charts developed from hydrographic surveys of waters where vessels operate.</w:t>
      </w:r>
    </w:p>
    <w:p w14:paraId="0E398336" w14:textId="77777777" w:rsidR="00F35796" w:rsidRDefault="00F35796" w:rsidP="00F35796">
      <w:pPr>
        <w:pStyle w:val="NormalWeb"/>
        <w:spacing w:before="0" w:beforeAutospacing="0" w:after="0" w:afterAutospacing="0"/>
        <w:textAlignment w:val="baseline"/>
        <w:rPr>
          <w:rFonts w:ascii="Noto Sans Symbols" w:hAnsi="Noto Sans Symbols"/>
          <w:color w:val="231F20"/>
          <w:sz w:val="21"/>
          <w:szCs w:val="21"/>
        </w:rPr>
      </w:pPr>
    </w:p>
    <w:p w14:paraId="21A67952" w14:textId="4F6B5714" w:rsidR="00F35796" w:rsidRDefault="00F35796" w:rsidP="00F35796">
      <w:pPr>
        <w:pStyle w:val="NormalWeb"/>
        <w:numPr>
          <w:ilvl w:val="0"/>
          <w:numId w:val="8"/>
        </w:numPr>
        <w:spacing w:before="0" w:beforeAutospacing="0" w:after="0" w:afterAutospacing="0"/>
        <w:ind w:left="0"/>
        <w:textAlignment w:val="baseline"/>
        <w:rPr>
          <w:rFonts w:ascii="Noto Sans Symbols" w:hAnsi="Noto Sans Symbols"/>
          <w:color w:val="231F20"/>
          <w:sz w:val="21"/>
          <w:szCs w:val="21"/>
        </w:rPr>
      </w:pPr>
      <w:r>
        <w:rPr>
          <w:rFonts w:ascii="Arial" w:hAnsi="Arial" w:cs="Arial"/>
          <w:color w:val="231F20"/>
          <w:sz w:val="21"/>
          <w:szCs w:val="21"/>
        </w:rPr>
        <w:t xml:space="preserve">Prioritization of hydrographic surveys and higher resolution navigational charts based on historic vessel tracks and planned future development to promote growth in Alaska’s blue economy. </w:t>
      </w:r>
      <w:r>
        <w:rPr>
          <w:rFonts w:ascii="Arial" w:hAnsi="Arial" w:cs="Arial"/>
          <w:color w:val="231F20"/>
          <w:sz w:val="21"/>
          <w:szCs w:val="21"/>
        </w:rPr>
        <w:br/>
      </w:r>
    </w:p>
    <w:p w14:paraId="0A88FCAF" w14:textId="5CD124DF" w:rsidR="00F35796" w:rsidRDefault="004641AF" w:rsidP="00F35796">
      <w:pPr>
        <w:pStyle w:val="NormalWeb"/>
        <w:numPr>
          <w:ilvl w:val="0"/>
          <w:numId w:val="8"/>
        </w:numPr>
        <w:spacing w:before="0" w:beforeAutospacing="0" w:after="280" w:afterAutospacing="0"/>
        <w:ind w:left="0"/>
        <w:textAlignment w:val="baseline"/>
        <w:rPr>
          <w:rFonts w:ascii="Noto Sans Symbols" w:hAnsi="Noto Sans Symbols"/>
          <w:color w:val="231F20"/>
          <w:sz w:val="21"/>
          <w:szCs w:val="21"/>
        </w:rPr>
      </w:pPr>
      <w:r w:rsidRPr="00D46FF2">
        <w:rPr>
          <w:rFonts w:ascii="Arial" w:eastAsia="Arial" w:hAnsi="Arial" w:cs="Arial"/>
          <w:noProof/>
          <w:color w:val="25408F"/>
          <w:sz w:val="21"/>
          <w:szCs w:val="21"/>
        </w:rPr>
        <mc:AlternateContent>
          <mc:Choice Requires="wps">
            <w:drawing>
              <wp:anchor distT="0" distB="0" distL="114300" distR="114300" simplePos="0" relativeHeight="251655168" behindDoc="1" locked="0" layoutInCell="1" allowOverlap="1" wp14:anchorId="7F22EA87" wp14:editId="5F38C521">
                <wp:simplePos x="0" y="0"/>
                <wp:positionH relativeFrom="margin">
                  <wp:posOffset>-213995</wp:posOffset>
                </wp:positionH>
                <wp:positionV relativeFrom="paragraph">
                  <wp:posOffset>448310</wp:posOffset>
                </wp:positionV>
                <wp:extent cx="6457950" cy="3250141"/>
                <wp:effectExtent l="0" t="0" r="6350" b="1270"/>
                <wp:wrapNone/>
                <wp:docPr id="17" name="Rectangle 17"/>
                <wp:cNvGraphicFramePr/>
                <a:graphic xmlns:a="http://schemas.openxmlformats.org/drawingml/2006/main">
                  <a:graphicData uri="http://schemas.microsoft.com/office/word/2010/wordprocessingShape">
                    <wps:wsp>
                      <wps:cNvSpPr/>
                      <wps:spPr>
                        <a:xfrm>
                          <a:off x="0" y="0"/>
                          <a:ext cx="6457950" cy="3250141"/>
                        </a:xfrm>
                        <a:prstGeom prst="rect">
                          <a:avLst/>
                        </a:prstGeom>
                        <a:solidFill>
                          <a:srgbClr val="4F81BD">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F5D8" id="Rectangle 17" o:spid="_x0000_s1026" style="position:absolute;margin-left:-16.85pt;margin-top:35.3pt;width:508.5pt;height:25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" fillcolor="#4f81bd" stroked="f" strokeweight="2pt">
                <v:fill opacity="13107f"/>
                <w10:wrap anchorx="margin"/>
              </v:rect>
            </w:pict>
          </mc:Fallback>
        </mc:AlternateContent>
      </w:r>
      <w:r w:rsidR="00F35796">
        <w:rPr>
          <w:rFonts w:ascii="Arial" w:hAnsi="Arial" w:cs="Arial"/>
          <w:color w:val="231F20"/>
          <w:sz w:val="21"/>
          <w:szCs w:val="21"/>
        </w:rPr>
        <w:t xml:space="preserve">Use of electronic navigation </w:t>
      </w:r>
      <w:proofErr w:type="spellStart"/>
      <w:r w:rsidR="00F35796">
        <w:rPr>
          <w:rFonts w:ascii="Arial" w:hAnsi="Arial" w:cs="Arial"/>
          <w:color w:val="231F20"/>
          <w:sz w:val="21"/>
          <w:szCs w:val="21"/>
        </w:rPr>
        <w:t>eNav</w:t>
      </w:r>
      <w:proofErr w:type="spellEnd"/>
      <w:r w:rsidR="00F35796">
        <w:rPr>
          <w:rFonts w:ascii="Arial" w:hAnsi="Arial" w:cs="Arial"/>
          <w:color w:val="231F20"/>
          <w:sz w:val="21"/>
          <w:szCs w:val="21"/>
        </w:rPr>
        <w:t xml:space="preserve"> technologies </w:t>
      </w:r>
      <w:r w:rsidR="00DD2E40">
        <w:rPr>
          <w:rFonts w:ascii="Arial" w:hAnsi="Arial" w:cs="Arial"/>
          <w:color w:val="231F20"/>
          <w:sz w:val="21"/>
          <w:szCs w:val="21"/>
        </w:rPr>
        <w:t>that</w:t>
      </w:r>
      <w:r w:rsidR="00F35796">
        <w:rPr>
          <w:rFonts w:ascii="Arial" w:hAnsi="Arial" w:cs="Arial"/>
          <w:color w:val="231F20"/>
          <w:sz w:val="21"/>
          <w:szCs w:val="21"/>
        </w:rPr>
        <w:t xml:space="preserve"> mitigate the lack of infrastructure by transmitting virtual aids to navigation to </w:t>
      </w:r>
      <w:r w:rsidR="00DD2E40">
        <w:rPr>
          <w:rFonts w:ascii="Arial" w:hAnsi="Arial" w:cs="Arial"/>
          <w:color w:val="231F20"/>
          <w:sz w:val="21"/>
          <w:szCs w:val="21"/>
        </w:rPr>
        <w:t>notify mariners of</w:t>
      </w:r>
      <w:r w:rsidR="00F35796">
        <w:rPr>
          <w:rFonts w:ascii="Arial" w:hAnsi="Arial" w:cs="Arial"/>
          <w:color w:val="231F20"/>
          <w:sz w:val="21"/>
          <w:szCs w:val="21"/>
        </w:rPr>
        <w:t xml:space="preserve"> routing schemes and navigational hazards.</w:t>
      </w:r>
    </w:p>
    <w:p w14:paraId="3E0D4693" w14:textId="64B3A018" w:rsidR="00803D14" w:rsidRPr="004641AF" w:rsidRDefault="00DD2E40" w:rsidP="004641AF">
      <w:pPr>
        <w:widowControl w:val="0"/>
        <w:autoSpaceDE w:val="0"/>
        <w:autoSpaceDN w:val="0"/>
        <w:spacing w:before="2" w:after="0" w:line="240" w:lineRule="auto"/>
        <w:jc w:val="center"/>
        <w:rPr>
          <w:rFonts w:ascii="Arial" w:eastAsia="Arial" w:hAnsi="Arial" w:cs="Arial"/>
          <w:sz w:val="21"/>
          <w:szCs w:val="21"/>
        </w:rPr>
      </w:pPr>
      <w:r>
        <w:rPr>
          <w:rFonts w:ascii="Arial" w:eastAsia="Arial" w:hAnsi="Arial" w:cs="Arial"/>
          <w:b/>
          <w:bCs/>
          <w:color w:val="25408F"/>
          <w:sz w:val="21"/>
          <w:szCs w:val="21"/>
        </w:rPr>
        <w:br/>
      </w:r>
      <w:r w:rsidR="00803D14" w:rsidRPr="00D46FF2">
        <w:rPr>
          <w:rFonts w:ascii="Arial" w:eastAsia="Arial" w:hAnsi="Arial" w:cs="Arial"/>
          <w:b/>
          <w:bCs/>
          <w:color w:val="25408F"/>
          <w:sz w:val="21"/>
          <w:szCs w:val="21"/>
        </w:rPr>
        <w:t>RECOMMENDATIONS FOR NOAA ACTION</w:t>
      </w:r>
    </w:p>
    <w:p w14:paraId="1E593D56" w14:textId="77777777" w:rsidR="00803D14" w:rsidRPr="00D46FF2" w:rsidRDefault="00803D14" w:rsidP="00803D14">
      <w:pPr>
        <w:widowControl w:val="0"/>
        <w:autoSpaceDE w:val="0"/>
        <w:autoSpaceDN w:val="0"/>
        <w:spacing w:before="93" w:after="0" w:line="240" w:lineRule="auto"/>
        <w:ind w:left="120"/>
        <w:outlineLvl w:val="0"/>
        <w:rPr>
          <w:rFonts w:ascii="Arial" w:eastAsia="Arial" w:hAnsi="Arial" w:cs="Arial"/>
          <w:b/>
          <w:bCs/>
          <w:color w:val="25408F"/>
          <w:sz w:val="21"/>
          <w:szCs w:val="21"/>
        </w:rPr>
      </w:pPr>
    </w:p>
    <w:p w14:paraId="690B1109" w14:textId="48FED4F0" w:rsidR="004641AF" w:rsidRDefault="004641AF" w:rsidP="004641AF">
      <w:pPr>
        <w:numPr>
          <w:ilvl w:val="0"/>
          <w:numId w:val="9"/>
        </w:numPr>
        <w:spacing w:before="10" w:after="0" w:line="240" w:lineRule="auto"/>
        <w:ind w:left="840"/>
        <w:textAlignment w:val="baseline"/>
        <w:rPr>
          <w:rFonts w:ascii="Noto Sans Symbols" w:eastAsia="Times New Roman" w:hAnsi="Noto Sans Symbols" w:cs="Times New Roman"/>
          <w:color w:val="231F20"/>
          <w:sz w:val="21"/>
          <w:szCs w:val="21"/>
        </w:rPr>
      </w:pPr>
      <w:r>
        <w:rPr>
          <w:rFonts w:ascii="Arial" w:eastAsia="Times New Roman" w:hAnsi="Arial" w:cs="Arial"/>
          <w:color w:val="231F20"/>
          <w:sz w:val="21"/>
          <w:szCs w:val="21"/>
        </w:rPr>
        <w:t xml:space="preserve">  </w:t>
      </w:r>
      <w:r w:rsidRPr="004641AF">
        <w:rPr>
          <w:rFonts w:ascii="Arial" w:eastAsia="Times New Roman" w:hAnsi="Arial" w:cs="Arial"/>
          <w:color w:val="231F20"/>
          <w:sz w:val="21"/>
          <w:szCs w:val="21"/>
        </w:rPr>
        <w:t>Evaluate areas of the Arctic where tidal and geospatial Physical Oceanographic Real Time System (PORTS) sensors can be installed to provide foundational data for charting as well as additional information to</w:t>
      </w:r>
      <w:r w:rsidR="00DD2E40">
        <w:rPr>
          <w:rFonts w:ascii="Arial" w:eastAsia="Times New Roman" w:hAnsi="Arial" w:cs="Arial"/>
          <w:color w:val="231F20"/>
          <w:sz w:val="21"/>
          <w:szCs w:val="21"/>
        </w:rPr>
        <w:t xml:space="preserve"> </w:t>
      </w:r>
      <w:r w:rsidRPr="004641AF">
        <w:rPr>
          <w:rFonts w:ascii="Arial" w:eastAsia="Times New Roman" w:hAnsi="Arial" w:cs="Arial"/>
          <w:color w:val="231F20"/>
          <w:sz w:val="21"/>
          <w:szCs w:val="21"/>
        </w:rPr>
        <w:t>mariners that enhance maritime safety and environmental protection.</w:t>
      </w:r>
      <w:r>
        <w:rPr>
          <w:rFonts w:ascii="Arial" w:eastAsia="Times New Roman" w:hAnsi="Arial" w:cs="Arial"/>
          <w:color w:val="231F20"/>
          <w:sz w:val="21"/>
          <w:szCs w:val="21"/>
        </w:rPr>
        <w:br/>
      </w:r>
      <w:r w:rsidRPr="004641AF">
        <w:rPr>
          <w:rFonts w:ascii="Arial" w:eastAsia="Times New Roman" w:hAnsi="Arial" w:cs="Arial"/>
          <w:color w:val="231F20"/>
          <w:sz w:val="21"/>
          <w:szCs w:val="21"/>
        </w:rPr>
        <w:t xml:space="preserve"> </w:t>
      </w:r>
    </w:p>
    <w:p w14:paraId="57AF5759" w14:textId="2928D7CE" w:rsidR="00803D14" w:rsidRPr="004641AF" w:rsidRDefault="004641AF" w:rsidP="004641AF">
      <w:pPr>
        <w:numPr>
          <w:ilvl w:val="0"/>
          <w:numId w:val="9"/>
        </w:numPr>
        <w:spacing w:before="10" w:after="0" w:line="240" w:lineRule="auto"/>
        <w:ind w:left="840"/>
        <w:textAlignment w:val="baseline"/>
        <w:rPr>
          <w:rFonts w:ascii="Noto Sans Symbols" w:eastAsia="Times New Roman" w:hAnsi="Noto Sans Symbols" w:cs="Times New Roman"/>
          <w:color w:val="231F20"/>
          <w:sz w:val="21"/>
          <w:szCs w:val="21"/>
        </w:rPr>
      </w:pPr>
      <w:r>
        <w:rPr>
          <w:rFonts w:ascii="Arial" w:eastAsia="Arial" w:hAnsi="Arial" w:cs="Arial"/>
          <w:color w:val="231F20"/>
          <w:sz w:val="21"/>
          <w:szCs w:val="21"/>
        </w:rPr>
        <w:t xml:space="preserve">  </w:t>
      </w:r>
      <w:r w:rsidR="00803D14" w:rsidRPr="004641AF">
        <w:rPr>
          <w:rFonts w:ascii="Arial" w:eastAsia="Arial" w:hAnsi="Arial" w:cs="Arial"/>
          <w:color w:val="231F20"/>
          <w:sz w:val="21"/>
          <w:szCs w:val="21"/>
        </w:rPr>
        <w:t>Partner with the U.S. Coast Guard to expand the dissemination of NOAA environmental and safety information to vessels via AIS transmitters a</w:t>
      </w:r>
      <w:r w:rsidR="00DD2E40">
        <w:rPr>
          <w:rFonts w:ascii="Arial" w:eastAsia="Arial" w:hAnsi="Arial" w:cs="Arial"/>
          <w:color w:val="231F20"/>
          <w:sz w:val="21"/>
          <w:szCs w:val="21"/>
        </w:rPr>
        <w:t>nd</w:t>
      </w:r>
      <w:r w:rsidR="00803D14" w:rsidRPr="004641AF">
        <w:rPr>
          <w:rFonts w:ascii="Arial" w:eastAsia="Arial" w:hAnsi="Arial" w:cs="Arial"/>
          <w:color w:val="231F20"/>
          <w:sz w:val="21"/>
          <w:szCs w:val="21"/>
        </w:rPr>
        <w:t xml:space="preserve"> other emerging communications technologies the </w:t>
      </w:r>
      <w:r w:rsidR="00DD2E40">
        <w:rPr>
          <w:rFonts w:ascii="Arial" w:eastAsia="Arial" w:hAnsi="Arial" w:cs="Arial"/>
          <w:color w:val="231F20"/>
          <w:sz w:val="21"/>
          <w:szCs w:val="21"/>
        </w:rPr>
        <w:t>Coast Guard has</w:t>
      </w:r>
      <w:r w:rsidR="00803D14" w:rsidRPr="004641AF">
        <w:rPr>
          <w:rFonts w:ascii="Arial" w:eastAsia="Arial" w:hAnsi="Arial" w:cs="Arial"/>
          <w:color w:val="231F20"/>
          <w:sz w:val="21"/>
          <w:szCs w:val="21"/>
        </w:rPr>
        <w:t xml:space="preserve"> available</w:t>
      </w:r>
      <w:r w:rsidR="00DD2E40">
        <w:rPr>
          <w:rFonts w:ascii="Arial" w:eastAsia="Arial" w:hAnsi="Arial" w:cs="Arial"/>
          <w:color w:val="231F20"/>
          <w:sz w:val="21"/>
          <w:szCs w:val="21"/>
        </w:rPr>
        <w:t xml:space="preserve"> or is developing</w:t>
      </w:r>
      <w:r w:rsidR="00803D14" w:rsidRPr="004641AF">
        <w:rPr>
          <w:rFonts w:ascii="Arial" w:eastAsia="Arial" w:hAnsi="Arial" w:cs="Arial"/>
          <w:color w:val="231F20"/>
          <w:sz w:val="21"/>
          <w:szCs w:val="21"/>
        </w:rPr>
        <w:t xml:space="preserve">. </w:t>
      </w:r>
      <w:r w:rsidR="00803D14" w:rsidRPr="004641AF">
        <w:rPr>
          <w:rFonts w:ascii="Arial" w:eastAsia="Arial" w:hAnsi="Arial" w:cs="Arial"/>
          <w:color w:val="231F20"/>
          <w:sz w:val="21"/>
          <w:szCs w:val="21"/>
        </w:rPr>
        <w:br/>
      </w:r>
    </w:p>
    <w:p w14:paraId="7CB6E132" w14:textId="1552581C" w:rsidR="00803D14" w:rsidRPr="00D46FF2" w:rsidRDefault="00803D14" w:rsidP="00803D14">
      <w:pPr>
        <w:widowControl w:val="0"/>
        <w:numPr>
          <w:ilvl w:val="0"/>
          <w:numId w:val="4"/>
        </w:numPr>
        <w:autoSpaceDE w:val="0"/>
        <w:autoSpaceDN w:val="0"/>
        <w:spacing w:before="10" w:after="0" w:line="276" w:lineRule="auto"/>
        <w:rPr>
          <w:rFonts w:ascii="Arial" w:eastAsia="Arial" w:hAnsi="Arial" w:cs="Arial"/>
          <w:sz w:val="21"/>
          <w:szCs w:val="21"/>
        </w:rPr>
      </w:pPr>
      <w:r w:rsidRPr="00D46FF2">
        <w:rPr>
          <w:rFonts w:ascii="Arial" w:eastAsia="Arial" w:hAnsi="Arial" w:cs="Arial"/>
          <w:sz w:val="21"/>
          <w:szCs w:val="21"/>
        </w:rPr>
        <w:t xml:space="preserve">Develop a dynamic electronic Coast Pilot for Arctic waters to more effectively provide relevant </w:t>
      </w:r>
      <w:r w:rsidR="00DD2E40">
        <w:rPr>
          <w:rFonts w:ascii="Arial" w:eastAsia="Arial" w:hAnsi="Arial" w:cs="Arial"/>
          <w:sz w:val="21"/>
          <w:szCs w:val="21"/>
        </w:rPr>
        <w:t xml:space="preserve">and current </w:t>
      </w:r>
      <w:r w:rsidRPr="00D46FF2">
        <w:rPr>
          <w:rFonts w:ascii="Arial" w:eastAsia="Arial" w:hAnsi="Arial" w:cs="Arial"/>
          <w:sz w:val="21"/>
          <w:szCs w:val="21"/>
        </w:rPr>
        <w:t>information to mariners navigating Arctic waters.</w:t>
      </w:r>
      <w:r w:rsidRPr="00D46FF2">
        <w:rPr>
          <w:rFonts w:ascii="Arial" w:eastAsia="Arial" w:hAnsi="Arial" w:cs="Arial"/>
          <w:sz w:val="21"/>
          <w:szCs w:val="21"/>
        </w:rPr>
        <w:br/>
      </w:r>
    </w:p>
    <w:p w14:paraId="0EEA42A3" w14:textId="6C186615" w:rsidR="00803D14" w:rsidRPr="00D46FF2" w:rsidRDefault="00803D14" w:rsidP="00803D14">
      <w:pPr>
        <w:widowControl w:val="0"/>
        <w:numPr>
          <w:ilvl w:val="0"/>
          <w:numId w:val="4"/>
        </w:numPr>
        <w:autoSpaceDE w:val="0"/>
        <w:autoSpaceDN w:val="0"/>
        <w:spacing w:before="10" w:after="0" w:line="276" w:lineRule="auto"/>
        <w:rPr>
          <w:rFonts w:ascii="Arial" w:eastAsia="Arial" w:hAnsi="Arial" w:cs="Arial"/>
          <w:sz w:val="21"/>
          <w:szCs w:val="21"/>
        </w:rPr>
      </w:pPr>
      <w:r w:rsidRPr="00D46FF2">
        <w:rPr>
          <w:rFonts w:ascii="Arial" w:eastAsia="Arial" w:hAnsi="Arial" w:cs="Arial"/>
          <w:sz w:val="21"/>
          <w:szCs w:val="21"/>
        </w:rPr>
        <w:t xml:space="preserve">Prioritize NOAA and NOAA contracted hydrographic surveys and production of accurate, updated navigational charts through review of historical vessel tracking information on vessels transiting Arctic waters obtained from AIS </w:t>
      </w:r>
      <w:r w:rsidR="00DD2E40">
        <w:rPr>
          <w:rFonts w:ascii="Arial" w:eastAsia="Arial" w:hAnsi="Arial" w:cs="Arial"/>
          <w:sz w:val="21"/>
          <w:szCs w:val="21"/>
        </w:rPr>
        <w:t xml:space="preserve">monitoring </w:t>
      </w:r>
      <w:r w:rsidRPr="00D46FF2">
        <w:rPr>
          <w:rFonts w:ascii="Arial" w:eastAsia="Arial" w:hAnsi="Arial" w:cs="Arial"/>
          <w:sz w:val="21"/>
          <w:szCs w:val="21"/>
        </w:rPr>
        <w:t>systems.</w:t>
      </w:r>
    </w:p>
    <w:p w14:paraId="4C0B2A46" w14:textId="77777777" w:rsidR="00803D14" w:rsidRPr="00D46FF2" w:rsidRDefault="00803D14" w:rsidP="00803D14">
      <w:pPr>
        <w:widowControl w:val="0"/>
        <w:autoSpaceDE w:val="0"/>
        <w:autoSpaceDN w:val="0"/>
        <w:spacing w:before="2" w:after="0" w:line="240" w:lineRule="auto"/>
        <w:rPr>
          <w:rFonts w:ascii="Arial" w:eastAsia="Arial" w:hAnsi="Arial" w:cs="Arial"/>
          <w:sz w:val="21"/>
          <w:szCs w:val="21"/>
        </w:rPr>
      </w:pPr>
    </w:p>
    <w:p w14:paraId="50D49FF0" w14:textId="73DA231A" w:rsidR="00B85CA4" w:rsidRPr="004641AF" w:rsidRDefault="00790171" w:rsidP="004641AF">
      <w:pPr>
        <w:widowControl w:val="0"/>
        <w:autoSpaceDE w:val="0"/>
        <w:autoSpaceDN w:val="0"/>
        <w:spacing w:before="104" w:after="0" w:line="240" w:lineRule="auto"/>
        <w:ind w:left="-270" w:right="-540"/>
        <w:jc w:val="both"/>
        <w:rPr>
          <w:rFonts w:ascii="Arial" w:eastAsia="Arial" w:hAnsi="Arial" w:cs="Arial"/>
          <w:i/>
          <w:sz w:val="21"/>
          <w:szCs w:val="21"/>
        </w:rPr>
      </w:pPr>
      <w:r w:rsidRPr="006D4BD6">
        <w:rPr>
          <w:rFonts w:ascii="Arial" w:eastAsia="Arial" w:hAnsi="Arial" w:cs="Arial"/>
          <w:i/>
          <w:color w:val="231F20"/>
          <w:sz w:val="8"/>
          <w:szCs w:val="8"/>
        </w:rPr>
        <w:br/>
      </w:r>
      <w:r w:rsidR="00803D14" w:rsidRPr="00D46FF2">
        <w:rPr>
          <w:rFonts w:ascii="Arial" w:eastAsia="Arial" w:hAnsi="Arial" w:cs="Arial"/>
          <w:i/>
          <w:color w:val="231F20"/>
          <w:sz w:val="16"/>
          <w:szCs w:val="21"/>
        </w:rPr>
        <w:t>In October 2003, Secretary of Commerce Don Evans established the Hydrographic Services Review Panel as directed by the Hydrographic Services</w:t>
      </w:r>
      <w:r w:rsidR="00283EF0" w:rsidRPr="00D46FF2">
        <w:rPr>
          <w:rFonts w:ascii="Arial" w:eastAsia="Arial" w:hAnsi="Arial" w:cs="Arial"/>
          <w:i/>
          <w:color w:val="231F20"/>
          <w:sz w:val="16"/>
          <w:szCs w:val="21"/>
        </w:rPr>
        <w:t xml:space="preserve"> </w:t>
      </w:r>
      <w:r w:rsidR="00803D14" w:rsidRPr="00D46FF2">
        <w:rPr>
          <w:rFonts w:ascii="Arial" w:eastAsia="Arial" w:hAnsi="Arial" w:cs="Arial"/>
          <w:i/>
          <w:color w:val="231F20"/>
          <w:sz w:val="16"/>
          <w:szCs w:val="21"/>
        </w:rPr>
        <w:t>Improvement Act of 2002, Public Law 107-372. Panel members, appointed by the NOAA Administrator, include a diverse field of experts.</w:t>
      </w:r>
    </w:p>
    <w:p w14:paraId="56714CF4" w14:textId="6ED28096" w:rsidR="00803D14" w:rsidRPr="00D46FF2" w:rsidRDefault="00803D14" w:rsidP="00803D14">
      <w:pPr>
        <w:widowControl w:val="0"/>
        <w:autoSpaceDE w:val="0"/>
        <w:autoSpaceDN w:val="0"/>
        <w:spacing w:before="170" w:after="0" w:line="240" w:lineRule="auto"/>
        <w:jc w:val="center"/>
        <w:rPr>
          <w:rFonts w:ascii="Arial" w:eastAsia="Arial" w:hAnsi="Arial" w:cs="Arial"/>
          <w:b/>
          <w:sz w:val="21"/>
          <w:szCs w:val="21"/>
        </w:rPr>
        <w:sectPr w:rsidR="00803D14" w:rsidRPr="00D46FF2" w:rsidSect="004641AF">
          <w:type w:val="continuous"/>
          <w:pgSz w:w="12240" w:h="15840"/>
          <w:pgMar w:top="828" w:right="1440" w:bottom="1440" w:left="1440" w:header="720" w:footer="720" w:gutter="0"/>
          <w:cols w:space="720"/>
          <w:docGrid w:linePitch="299"/>
        </w:sectPr>
      </w:pPr>
      <w:r w:rsidRPr="00D46FF2">
        <w:rPr>
          <w:rFonts w:ascii="Arial" w:eastAsia="Arial" w:hAnsi="Arial" w:cs="Arial"/>
          <w:b/>
          <w:color w:val="25408F"/>
          <w:sz w:val="21"/>
          <w:szCs w:val="21"/>
        </w:rPr>
        <w:t>PUBLIC MEMBERS 201</w:t>
      </w:r>
      <w:r w:rsidR="006D4BD6">
        <w:rPr>
          <w:rFonts w:ascii="Arial" w:eastAsia="Arial" w:hAnsi="Arial" w:cs="Arial"/>
          <w:b/>
          <w:color w:val="25408F"/>
          <w:sz w:val="21"/>
          <w:szCs w:val="21"/>
        </w:rPr>
        <w:t>9</w:t>
      </w:r>
    </w:p>
    <w:p w14:paraId="48E1C13F" w14:textId="77777777" w:rsidR="00803D14" w:rsidRPr="00D46FF2" w:rsidRDefault="00803D14" w:rsidP="00803D14">
      <w:pPr>
        <w:widowControl w:val="0"/>
        <w:autoSpaceDE w:val="0"/>
        <w:autoSpaceDN w:val="0"/>
        <w:spacing w:after="0" w:line="249" w:lineRule="auto"/>
        <w:rPr>
          <w:rFonts w:ascii="Arial" w:eastAsia="Arial" w:hAnsi="Arial" w:cs="Arial"/>
          <w:sz w:val="21"/>
          <w:szCs w:val="21"/>
        </w:rPr>
        <w:sectPr w:rsidR="00803D14" w:rsidRPr="00D46FF2">
          <w:type w:val="continuous"/>
          <w:pgSz w:w="12240" w:h="15840"/>
          <w:pgMar w:top="720" w:right="600" w:bottom="280" w:left="600" w:header="720" w:footer="720" w:gutter="0"/>
          <w:cols w:num="3" w:space="720" w:equalWidth="0">
            <w:col w:w="3437" w:space="40"/>
            <w:col w:w="3136" w:space="39"/>
            <w:col w:w="4388"/>
          </w:cols>
        </w:sectPr>
      </w:pPr>
    </w:p>
    <w:tbl>
      <w:tblPr>
        <w:tblStyle w:val="TableGrid1"/>
        <w:tblpPr w:leftFromText="180" w:rightFromText="180" w:vertAnchor="text" w:horzAnchor="margin" w:tblpXSpec="center" w:tblpY="29"/>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317"/>
        <w:gridCol w:w="3317"/>
      </w:tblGrid>
      <w:tr w:rsidR="00AB313C" w:rsidRPr="00D46FF2" w14:paraId="06688881" w14:textId="77777777" w:rsidTr="00AB313C">
        <w:tc>
          <w:tcPr>
            <w:tcW w:w="3316" w:type="dxa"/>
          </w:tcPr>
          <w:p w14:paraId="28D7E275"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Dr. Larry Atkinson</w:t>
            </w:r>
          </w:p>
          <w:p w14:paraId="7D176E67"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Capt. Anuj Chopra</w:t>
            </w:r>
          </w:p>
          <w:p w14:paraId="06F365B3"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Mr. Sean M. Duffy, Sr.</w:t>
            </w:r>
          </w:p>
          <w:p w14:paraId="4291364E"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Mr. Lindsay Gee</w:t>
            </w:r>
          </w:p>
          <w:p w14:paraId="57DD239A"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Ms. Kim Hall</w:t>
            </w:r>
          </w:p>
        </w:tc>
        <w:tc>
          <w:tcPr>
            <w:tcW w:w="3317" w:type="dxa"/>
          </w:tcPr>
          <w:p w14:paraId="59ABBFE8"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Ms. Deanne Hargrave</w:t>
            </w:r>
          </w:p>
          <w:p w14:paraId="2CEE15E0"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Mr. Edward Kelly</w:t>
            </w:r>
          </w:p>
          <w:p w14:paraId="44CA101C"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 xml:space="preserve">Capt. Ann </w:t>
            </w:r>
            <w:proofErr w:type="spellStart"/>
            <w:r w:rsidRPr="004E5765">
              <w:rPr>
                <w:rFonts w:ascii="Arial" w:eastAsia="Arial" w:hAnsi="Arial" w:cs="Arial"/>
                <w:color w:val="231F20"/>
                <w:spacing w:val="-5"/>
                <w:sz w:val="18"/>
                <w:szCs w:val="21"/>
              </w:rPr>
              <w:t>Kinner</w:t>
            </w:r>
            <w:proofErr w:type="spellEnd"/>
          </w:p>
          <w:p w14:paraId="16D8E4EE"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 xml:space="preserve">Dr. David F. </w:t>
            </w:r>
            <w:proofErr w:type="spellStart"/>
            <w:r w:rsidRPr="004E5765">
              <w:rPr>
                <w:rFonts w:ascii="Arial" w:eastAsia="Arial" w:hAnsi="Arial" w:cs="Arial"/>
                <w:color w:val="231F20"/>
                <w:spacing w:val="-5"/>
                <w:sz w:val="18"/>
                <w:szCs w:val="21"/>
              </w:rPr>
              <w:t>Maune</w:t>
            </w:r>
            <w:proofErr w:type="spellEnd"/>
          </w:p>
          <w:p w14:paraId="19D34160" w14:textId="77777777" w:rsidR="00AB313C" w:rsidRPr="004E5765" w:rsidRDefault="00AB313C" w:rsidP="00AB313C">
            <w:pPr>
              <w:spacing w:before="10" w:line="276" w:lineRule="auto"/>
              <w:ind w:left="120"/>
              <w:jc w:val="center"/>
              <w:rPr>
                <w:rFonts w:ascii="Arial" w:eastAsia="Arial" w:hAnsi="Arial" w:cs="Arial"/>
                <w:color w:val="231F20"/>
                <w:spacing w:val="-5"/>
                <w:sz w:val="18"/>
                <w:szCs w:val="21"/>
              </w:rPr>
            </w:pPr>
            <w:r w:rsidRPr="004E5765">
              <w:rPr>
                <w:rFonts w:ascii="Arial" w:eastAsia="Arial" w:hAnsi="Arial" w:cs="Arial"/>
                <w:color w:val="231F20"/>
                <w:spacing w:val="-5"/>
                <w:sz w:val="18"/>
                <w:szCs w:val="21"/>
              </w:rPr>
              <w:t>Capt. Anne McIntyre</w:t>
            </w:r>
          </w:p>
        </w:tc>
        <w:tc>
          <w:tcPr>
            <w:tcW w:w="3317" w:type="dxa"/>
          </w:tcPr>
          <w:p w14:paraId="587FBB38" w14:textId="1157E79A" w:rsidR="00AB313C" w:rsidRPr="004E5765" w:rsidRDefault="00AB313C" w:rsidP="00AB313C">
            <w:pPr>
              <w:spacing w:before="10" w:line="276" w:lineRule="auto"/>
              <w:ind w:left="120"/>
              <w:jc w:val="center"/>
              <w:rPr>
                <w:rFonts w:ascii="Arial" w:eastAsia="Arial" w:hAnsi="Arial" w:cs="Arial"/>
                <w:sz w:val="18"/>
                <w:szCs w:val="21"/>
              </w:rPr>
            </w:pPr>
            <w:r w:rsidRPr="004E5765">
              <w:rPr>
                <w:rFonts w:ascii="Arial" w:eastAsia="Arial" w:hAnsi="Arial" w:cs="Arial"/>
                <w:sz w:val="18"/>
                <w:szCs w:val="21"/>
              </w:rPr>
              <w:t>Captain Ed Page</w:t>
            </w:r>
            <w:r w:rsidR="00DD2E40">
              <w:rPr>
                <w:rFonts w:ascii="Arial" w:eastAsia="Arial" w:hAnsi="Arial" w:cs="Arial"/>
                <w:sz w:val="18"/>
                <w:szCs w:val="21"/>
              </w:rPr>
              <w:t xml:space="preserve"> (USCG Ret)</w:t>
            </w:r>
          </w:p>
          <w:p w14:paraId="373E27CA" w14:textId="77777777" w:rsidR="00AB313C" w:rsidRPr="004E5765" w:rsidRDefault="00AB313C" w:rsidP="00AB313C">
            <w:pPr>
              <w:spacing w:before="10" w:line="276" w:lineRule="auto"/>
              <w:ind w:left="120"/>
              <w:jc w:val="center"/>
              <w:rPr>
                <w:rFonts w:ascii="Arial" w:eastAsia="Arial" w:hAnsi="Arial" w:cs="Arial"/>
                <w:sz w:val="18"/>
                <w:szCs w:val="21"/>
              </w:rPr>
            </w:pPr>
            <w:r w:rsidRPr="004E5765">
              <w:rPr>
                <w:rFonts w:ascii="Arial" w:eastAsia="Arial" w:hAnsi="Arial" w:cs="Arial"/>
                <w:sz w:val="18"/>
                <w:szCs w:val="21"/>
              </w:rPr>
              <w:t xml:space="preserve">Capt. Salvatore </w:t>
            </w:r>
            <w:proofErr w:type="spellStart"/>
            <w:r w:rsidRPr="004E5765">
              <w:rPr>
                <w:rFonts w:ascii="Arial" w:eastAsia="Arial" w:hAnsi="Arial" w:cs="Arial"/>
                <w:sz w:val="18"/>
                <w:szCs w:val="21"/>
              </w:rPr>
              <w:t>Rassello</w:t>
            </w:r>
            <w:proofErr w:type="spellEnd"/>
          </w:p>
          <w:p w14:paraId="66893F0E" w14:textId="2D277C32" w:rsidR="00AB313C" w:rsidRPr="004E5765" w:rsidRDefault="00AB313C" w:rsidP="00AB313C">
            <w:pPr>
              <w:spacing w:before="10" w:line="276" w:lineRule="auto"/>
              <w:ind w:left="120"/>
              <w:jc w:val="center"/>
              <w:rPr>
                <w:rFonts w:ascii="Arial" w:eastAsia="Arial" w:hAnsi="Arial" w:cs="Arial"/>
                <w:sz w:val="18"/>
                <w:szCs w:val="21"/>
              </w:rPr>
            </w:pPr>
            <w:r w:rsidRPr="004E5765">
              <w:rPr>
                <w:rFonts w:ascii="Arial" w:eastAsia="Arial" w:hAnsi="Arial" w:cs="Arial"/>
                <w:sz w:val="18"/>
                <w:szCs w:val="21"/>
              </w:rPr>
              <w:t xml:space="preserve">Mr. Edward J. </w:t>
            </w:r>
            <w:proofErr w:type="spellStart"/>
            <w:r w:rsidRPr="004E5765">
              <w:rPr>
                <w:rFonts w:ascii="Arial" w:eastAsia="Arial" w:hAnsi="Arial" w:cs="Arial"/>
                <w:sz w:val="18"/>
                <w:szCs w:val="21"/>
              </w:rPr>
              <w:t>Saade</w:t>
            </w:r>
            <w:proofErr w:type="spellEnd"/>
            <w:r w:rsidR="00283EF0" w:rsidRPr="004E5765">
              <w:rPr>
                <w:rFonts w:ascii="Arial" w:eastAsia="Arial" w:hAnsi="Arial" w:cs="Arial"/>
                <w:sz w:val="18"/>
                <w:szCs w:val="21"/>
              </w:rPr>
              <w:t xml:space="preserve"> (</w:t>
            </w:r>
            <w:r w:rsidR="00283EF0" w:rsidRPr="004E5765">
              <w:rPr>
                <w:rFonts w:ascii="Arial" w:eastAsia="Arial" w:hAnsi="Arial" w:cs="Arial"/>
                <w:i/>
                <w:sz w:val="18"/>
                <w:szCs w:val="21"/>
              </w:rPr>
              <w:t>Chair</w:t>
            </w:r>
            <w:r w:rsidR="00283EF0" w:rsidRPr="004E5765">
              <w:rPr>
                <w:rFonts w:ascii="Arial" w:eastAsia="Arial" w:hAnsi="Arial" w:cs="Arial"/>
                <w:sz w:val="18"/>
                <w:szCs w:val="21"/>
              </w:rPr>
              <w:t>)</w:t>
            </w:r>
          </w:p>
          <w:p w14:paraId="3A44F1A6" w14:textId="3C02280C" w:rsidR="00AB313C" w:rsidRPr="004E5765" w:rsidRDefault="00AB313C" w:rsidP="00AB313C">
            <w:pPr>
              <w:spacing w:before="10" w:line="276" w:lineRule="auto"/>
              <w:ind w:left="120"/>
              <w:jc w:val="center"/>
              <w:rPr>
                <w:rFonts w:ascii="Arial" w:eastAsia="Arial" w:hAnsi="Arial" w:cs="Arial"/>
                <w:sz w:val="18"/>
                <w:szCs w:val="21"/>
              </w:rPr>
            </w:pPr>
            <w:r w:rsidRPr="004E5765">
              <w:rPr>
                <w:rFonts w:ascii="Arial" w:eastAsia="Arial" w:hAnsi="Arial" w:cs="Arial"/>
                <w:sz w:val="18"/>
                <w:szCs w:val="21"/>
              </w:rPr>
              <w:t>Ms. Julie Thomas</w:t>
            </w:r>
            <w:r w:rsidR="00283EF0" w:rsidRPr="004E5765">
              <w:rPr>
                <w:rFonts w:ascii="Arial" w:eastAsia="Arial" w:hAnsi="Arial" w:cs="Arial"/>
                <w:sz w:val="18"/>
                <w:szCs w:val="21"/>
              </w:rPr>
              <w:t xml:space="preserve"> (</w:t>
            </w:r>
            <w:r w:rsidR="00283EF0" w:rsidRPr="004E5765">
              <w:rPr>
                <w:rFonts w:ascii="Arial" w:eastAsia="Arial" w:hAnsi="Arial" w:cs="Arial"/>
                <w:i/>
                <w:sz w:val="18"/>
                <w:szCs w:val="21"/>
              </w:rPr>
              <w:t>Vice Chair</w:t>
            </w:r>
            <w:r w:rsidR="00283EF0" w:rsidRPr="004E5765">
              <w:rPr>
                <w:rFonts w:ascii="Arial" w:eastAsia="Arial" w:hAnsi="Arial" w:cs="Arial"/>
                <w:sz w:val="18"/>
                <w:szCs w:val="21"/>
              </w:rPr>
              <w:t>)</w:t>
            </w:r>
          </w:p>
          <w:p w14:paraId="01F746EC" w14:textId="77777777" w:rsidR="00AB313C" w:rsidRPr="004E5765" w:rsidRDefault="00AB313C" w:rsidP="00AB313C">
            <w:pPr>
              <w:spacing w:before="10" w:line="276" w:lineRule="auto"/>
              <w:ind w:left="120"/>
              <w:jc w:val="center"/>
              <w:rPr>
                <w:rFonts w:ascii="Arial" w:eastAsia="Arial" w:hAnsi="Arial" w:cs="Arial"/>
                <w:sz w:val="18"/>
                <w:szCs w:val="21"/>
              </w:rPr>
            </w:pPr>
            <w:r w:rsidRPr="004E5765">
              <w:rPr>
                <w:rFonts w:ascii="Arial" w:eastAsia="Arial" w:hAnsi="Arial" w:cs="Arial"/>
                <w:sz w:val="18"/>
                <w:szCs w:val="21"/>
              </w:rPr>
              <w:t>Mr. Gary Thompson</w:t>
            </w:r>
          </w:p>
        </w:tc>
      </w:tr>
    </w:tbl>
    <w:p w14:paraId="17BF5F30" w14:textId="77777777" w:rsidR="00803D14" w:rsidRPr="00D46FF2" w:rsidRDefault="00803D14" w:rsidP="00803D14">
      <w:pPr>
        <w:widowControl w:val="0"/>
        <w:autoSpaceDE w:val="0"/>
        <w:autoSpaceDN w:val="0"/>
        <w:spacing w:after="0" w:line="249" w:lineRule="auto"/>
        <w:rPr>
          <w:rFonts w:ascii="Arial" w:eastAsia="Arial" w:hAnsi="Arial" w:cs="Arial"/>
          <w:sz w:val="21"/>
          <w:szCs w:val="21"/>
        </w:rPr>
        <w:sectPr w:rsidR="00803D14" w:rsidRPr="00D46FF2">
          <w:type w:val="continuous"/>
          <w:pgSz w:w="12240" w:h="15840"/>
          <w:pgMar w:top="720" w:right="600" w:bottom="280" w:left="600" w:header="720" w:footer="720" w:gutter="0"/>
          <w:cols w:num="3" w:space="720" w:equalWidth="0">
            <w:col w:w="3437" w:space="40"/>
            <w:col w:w="3136" w:space="39"/>
            <w:col w:w="4388"/>
          </w:cols>
        </w:sectPr>
      </w:pPr>
    </w:p>
    <w:p w14:paraId="5A193C80" w14:textId="77777777" w:rsidR="0073449A" w:rsidRPr="006D4BD6" w:rsidRDefault="0073449A" w:rsidP="006D4BD6">
      <w:pPr>
        <w:spacing w:after="0"/>
        <w:rPr>
          <w:rFonts w:ascii="Arial" w:hAnsi="Arial" w:cs="Arial"/>
          <w:sz w:val="8"/>
          <w:szCs w:val="8"/>
        </w:rPr>
      </w:pPr>
    </w:p>
    <w:sectPr w:rsidR="0073449A" w:rsidRPr="006D4BD6">
      <w:type w:val="continuous"/>
      <w:pgSz w:w="12240" w:h="15840"/>
      <w:pgMar w:top="72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8C79D" w14:textId="77777777" w:rsidR="00282127" w:rsidRDefault="00282127" w:rsidP="00AB313C">
      <w:pPr>
        <w:spacing w:after="0" w:line="240" w:lineRule="auto"/>
      </w:pPr>
      <w:r>
        <w:separator/>
      </w:r>
    </w:p>
  </w:endnote>
  <w:endnote w:type="continuationSeparator" w:id="0">
    <w:p w14:paraId="09865EC3" w14:textId="77777777" w:rsidR="00282127" w:rsidRDefault="00282127" w:rsidP="00AB3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73CD" w14:textId="77777777" w:rsidR="00570E98" w:rsidRDefault="00570E98">
    <w:pPr>
      <w:pStyle w:val="Footer"/>
      <w:rPr>
        <w:color w:val="25408F"/>
      </w:rPr>
    </w:pPr>
    <w:r>
      <w:rPr>
        <w:color w:val="25408F"/>
      </w:rPr>
      <w:tab/>
    </w:r>
    <w:r>
      <w:rPr>
        <w:color w:val="25408F"/>
      </w:rPr>
      <w:tab/>
      <w:t xml:space="preserve">   </w:t>
    </w:r>
  </w:p>
  <w:p w14:paraId="15C6556B" w14:textId="77777777" w:rsidR="00570E98" w:rsidRPr="000B203D" w:rsidRDefault="00570E98">
    <w:pPr>
      <w:pStyle w:val="Footer"/>
      <w:rPr>
        <w:color w:val="25408F"/>
      </w:rPr>
    </w:pPr>
    <w:r>
      <w:rPr>
        <w:color w:val="25408F"/>
      </w:rPr>
      <w:t xml:space="preserve"> March 2019</w:t>
    </w:r>
    <w:r>
      <w:ptab w:relativeTo="margin" w:alignment="center" w:leader="none"/>
    </w:r>
    <w:r>
      <w:ptab w:relativeTo="margin" w:alignment="right" w:leader="none"/>
    </w:r>
    <w:r w:rsidRPr="00EA5367">
      <w:rPr>
        <w:color w:val="25408F"/>
      </w:rPr>
      <w:t>noaa.gov/ocs/hsrp/hsrp.htm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77FF9" w14:textId="77777777" w:rsidR="00AB313C" w:rsidRDefault="00AB313C">
    <w:pPr>
      <w:pStyle w:val="Footer"/>
      <w:rPr>
        <w:color w:val="25408F"/>
      </w:rPr>
    </w:pPr>
  </w:p>
  <w:p w14:paraId="1B6307F7" w14:textId="5CAB1EBF" w:rsidR="00AB313C" w:rsidRDefault="00AB313C">
    <w:pPr>
      <w:pStyle w:val="Footer"/>
    </w:pPr>
    <w:r>
      <w:rPr>
        <w:color w:val="25408F"/>
      </w:rPr>
      <w:t>March 2019</w:t>
    </w:r>
    <w:r>
      <w:ptab w:relativeTo="margin" w:alignment="center" w:leader="none"/>
    </w:r>
    <w:r>
      <w:ptab w:relativeTo="margin" w:alignment="right" w:leader="none"/>
    </w:r>
    <w:r w:rsidRPr="00EA5367">
      <w:rPr>
        <w:color w:val="25408F"/>
      </w:rPr>
      <w:t>noaa.gov/ocs/hsrp/hsrp.htm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8716D" w14:textId="77777777" w:rsidR="00282127" w:rsidRDefault="00282127" w:rsidP="00AB313C">
      <w:pPr>
        <w:spacing w:after="0" w:line="240" w:lineRule="auto"/>
      </w:pPr>
      <w:r>
        <w:separator/>
      </w:r>
    </w:p>
  </w:footnote>
  <w:footnote w:type="continuationSeparator" w:id="0">
    <w:p w14:paraId="0789F964" w14:textId="77777777" w:rsidR="00282127" w:rsidRDefault="00282127" w:rsidP="00AB3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667918"/>
      <w:docPartObj>
        <w:docPartGallery w:val="Watermarks"/>
        <w:docPartUnique/>
      </w:docPartObj>
    </w:sdtPr>
    <w:sdtEndPr/>
    <w:sdtContent>
      <w:p w14:paraId="0E3925F5" w14:textId="51DB22B8" w:rsidR="0048393A" w:rsidRDefault="00DC1299">
        <w:pPr>
          <w:pStyle w:val="Header"/>
        </w:pPr>
        <w:r>
          <w:rPr>
            <w:noProof/>
          </w:rPr>
          <w:pict w14:anchorId="2107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A83"/>
    <w:multiLevelType w:val="multilevel"/>
    <w:tmpl w:val="DA08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A3E"/>
    <w:multiLevelType w:val="hybridMultilevel"/>
    <w:tmpl w:val="728E547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374028D"/>
    <w:multiLevelType w:val="hybridMultilevel"/>
    <w:tmpl w:val="20E8CA4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26955CD7"/>
    <w:multiLevelType w:val="hybridMultilevel"/>
    <w:tmpl w:val="EE44689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34235ED2"/>
    <w:multiLevelType w:val="multilevel"/>
    <w:tmpl w:val="E240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6A11EF"/>
    <w:multiLevelType w:val="multilevel"/>
    <w:tmpl w:val="6B5C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D76B81"/>
    <w:multiLevelType w:val="hybridMultilevel"/>
    <w:tmpl w:val="FD30E0D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6737A3A"/>
    <w:multiLevelType w:val="hybridMultilevel"/>
    <w:tmpl w:val="D1FADA26"/>
    <w:lvl w:ilvl="0" w:tplc="7930AE00">
      <w:numFmt w:val="bullet"/>
      <w:lvlText w:val="•"/>
      <w:lvlJc w:val="left"/>
      <w:pPr>
        <w:ind w:left="480" w:hanging="360"/>
      </w:pPr>
      <w:rPr>
        <w:rFonts w:ascii="Arial" w:eastAsia="Arial" w:hAnsi="Arial" w:cs="Arial" w:hint="default"/>
        <w:color w:val="231F20"/>
        <w:spacing w:val="-2"/>
        <w:w w:val="100"/>
        <w:sz w:val="20"/>
        <w:szCs w:val="20"/>
      </w:rPr>
    </w:lvl>
    <w:lvl w:ilvl="1" w:tplc="C5A01920">
      <w:numFmt w:val="bullet"/>
      <w:lvlText w:val="•"/>
      <w:lvlJc w:val="left"/>
      <w:pPr>
        <w:ind w:left="957" w:hanging="360"/>
      </w:pPr>
      <w:rPr>
        <w:rFonts w:hint="default"/>
      </w:rPr>
    </w:lvl>
    <w:lvl w:ilvl="2" w:tplc="433CBFB2">
      <w:numFmt w:val="bullet"/>
      <w:lvlText w:val="•"/>
      <w:lvlJc w:val="left"/>
      <w:pPr>
        <w:ind w:left="1435" w:hanging="360"/>
      </w:pPr>
      <w:rPr>
        <w:rFonts w:hint="default"/>
      </w:rPr>
    </w:lvl>
    <w:lvl w:ilvl="3" w:tplc="A9DCE63E">
      <w:numFmt w:val="bullet"/>
      <w:lvlText w:val="•"/>
      <w:lvlJc w:val="left"/>
      <w:pPr>
        <w:ind w:left="1912" w:hanging="360"/>
      </w:pPr>
      <w:rPr>
        <w:rFonts w:hint="default"/>
      </w:rPr>
    </w:lvl>
    <w:lvl w:ilvl="4" w:tplc="54BABEC8">
      <w:numFmt w:val="bullet"/>
      <w:lvlText w:val="•"/>
      <w:lvlJc w:val="left"/>
      <w:pPr>
        <w:ind w:left="2390" w:hanging="360"/>
      </w:pPr>
      <w:rPr>
        <w:rFonts w:hint="default"/>
      </w:rPr>
    </w:lvl>
    <w:lvl w:ilvl="5" w:tplc="71E61B4A">
      <w:numFmt w:val="bullet"/>
      <w:lvlText w:val="•"/>
      <w:lvlJc w:val="left"/>
      <w:pPr>
        <w:ind w:left="2868" w:hanging="360"/>
      </w:pPr>
      <w:rPr>
        <w:rFonts w:hint="default"/>
      </w:rPr>
    </w:lvl>
    <w:lvl w:ilvl="6" w:tplc="62EC4EE6">
      <w:numFmt w:val="bullet"/>
      <w:lvlText w:val="•"/>
      <w:lvlJc w:val="left"/>
      <w:pPr>
        <w:ind w:left="3345" w:hanging="360"/>
      </w:pPr>
      <w:rPr>
        <w:rFonts w:hint="default"/>
      </w:rPr>
    </w:lvl>
    <w:lvl w:ilvl="7" w:tplc="39DC2E4E">
      <w:numFmt w:val="bullet"/>
      <w:lvlText w:val="•"/>
      <w:lvlJc w:val="left"/>
      <w:pPr>
        <w:ind w:left="3823" w:hanging="360"/>
      </w:pPr>
      <w:rPr>
        <w:rFonts w:hint="default"/>
      </w:rPr>
    </w:lvl>
    <w:lvl w:ilvl="8" w:tplc="C99ACE14">
      <w:numFmt w:val="bullet"/>
      <w:lvlText w:val="•"/>
      <w:lvlJc w:val="left"/>
      <w:pPr>
        <w:ind w:left="4300" w:hanging="360"/>
      </w:pPr>
      <w:rPr>
        <w:rFonts w:hint="default"/>
      </w:rPr>
    </w:lvl>
  </w:abstractNum>
  <w:abstractNum w:abstractNumId="8" w15:restartNumberingAfterBreak="0">
    <w:nsid w:val="7B0E0A57"/>
    <w:multiLevelType w:val="hybridMultilevel"/>
    <w:tmpl w:val="B50AF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2"/>
  </w:num>
  <w:num w:numId="5">
    <w:abstractNumId w:val="7"/>
  </w:num>
  <w:num w:numId="6">
    <w:abstractNumId w:val="3"/>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14"/>
    <w:rsid w:val="00130157"/>
    <w:rsid w:val="0014652C"/>
    <w:rsid w:val="001737EE"/>
    <w:rsid w:val="00194EFE"/>
    <w:rsid w:val="001C56B9"/>
    <w:rsid w:val="00282127"/>
    <w:rsid w:val="00283EF0"/>
    <w:rsid w:val="002B6078"/>
    <w:rsid w:val="004641AF"/>
    <w:rsid w:val="0047147A"/>
    <w:rsid w:val="0048393A"/>
    <w:rsid w:val="004E5765"/>
    <w:rsid w:val="00504A89"/>
    <w:rsid w:val="005111E6"/>
    <w:rsid w:val="00570E98"/>
    <w:rsid w:val="00677A58"/>
    <w:rsid w:val="006D4BD6"/>
    <w:rsid w:val="0073449A"/>
    <w:rsid w:val="007463D2"/>
    <w:rsid w:val="00790171"/>
    <w:rsid w:val="00803D14"/>
    <w:rsid w:val="00816AC1"/>
    <w:rsid w:val="00A94ADF"/>
    <w:rsid w:val="00AB313C"/>
    <w:rsid w:val="00B85CA4"/>
    <w:rsid w:val="00BB3FB8"/>
    <w:rsid w:val="00CB7B7B"/>
    <w:rsid w:val="00CC797D"/>
    <w:rsid w:val="00D12F70"/>
    <w:rsid w:val="00D46FF2"/>
    <w:rsid w:val="00D6126F"/>
    <w:rsid w:val="00D944F5"/>
    <w:rsid w:val="00DC1299"/>
    <w:rsid w:val="00DD2E40"/>
    <w:rsid w:val="00E845FF"/>
    <w:rsid w:val="00F35796"/>
    <w:rsid w:val="00F5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AC09DD"/>
  <w15:chartTrackingRefBased/>
  <w15:docId w15:val="{2D64A2FC-F2FB-49FA-8FAE-5A4145BA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70E98"/>
    <w:pPr>
      <w:widowControl w:val="0"/>
      <w:autoSpaceDE w:val="0"/>
      <w:autoSpaceDN w:val="0"/>
      <w:spacing w:before="93" w:after="0" w:line="240" w:lineRule="auto"/>
      <w:ind w:left="12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03D1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03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B313C"/>
    <w:pPr>
      <w:widowControl w:val="0"/>
      <w:autoSpaceDE w:val="0"/>
      <w:autoSpaceDN w:val="0"/>
      <w:spacing w:before="70" w:after="0" w:line="240" w:lineRule="auto"/>
      <w:ind w:left="120"/>
    </w:pPr>
    <w:rPr>
      <w:rFonts w:ascii="Arial" w:eastAsia="Arial" w:hAnsi="Arial" w:cs="Arial"/>
      <w:sz w:val="20"/>
      <w:szCs w:val="20"/>
    </w:rPr>
  </w:style>
  <w:style w:type="character" w:customStyle="1" w:styleId="BodyTextChar">
    <w:name w:val="Body Text Char"/>
    <w:basedOn w:val="DefaultParagraphFont"/>
    <w:link w:val="BodyText"/>
    <w:uiPriority w:val="1"/>
    <w:rsid w:val="00AB313C"/>
    <w:rPr>
      <w:rFonts w:ascii="Arial" w:eastAsia="Arial" w:hAnsi="Arial" w:cs="Arial"/>
      <w:sz w:val="20"/>
      <w:szCs w:val="20"/>
    </w:rPr>
  </w:style>
  <w:style w:type="paragraph" w:styleId="Header">
    <w:name w:val="header"/>
    <w:basedOn w:val="Normal"/>
    <w:link w:val="HeaderChar"/>
    <w:uiPriority w:val="99"/>
    <w:unhideWhenUsed/>
    <w:rsid w:val="00AB3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3C"/>
  </w:style>
  <w:style w:type="paragraph" w:styleId="Footer">
    <w:name w:val="footer"/>
    <w:basedOn w:val="Normal"/>
    <w:link w:val="FooterChar"/>
    <w:uiPriority w:val="99"/>
    <w:unhideWhenUsed/>
    <w:rsid w:val="00AB3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3C"/>
  </w:style>
  <w:style w:type="paragraph" w:styleId="ListParagraph">
    <w:name w:val="List Paragraph"/>
    <w:basedOn w:val="Normal"/>
    <w:uiPriority w:val="34"/>
    <w:qFormat/>
    <w:rsid w:val="001C56B9"/>
    <w:pPr>
      <w:ind w:left="720"/>
      <w:contextualSpacing/>
    </w:pPr>
  </w:style>
  <w:style w:type="character" w:customStyle="1" w:styleId="Heading1Char">
    <w:name w:val="Heading 1 Char"/>
    <w:basedOn w:val="DefaultParagraphFont"/>
    <w:link w:val="Heading1"/>
    <w:uiPriority w:val="9"/>
    <w:rsid w:val="00570E98"/>
    <w:rPr>
      <w:rFonts w:ascii="Arial" w:eastAsia="Arial" w:hAnsi="Arial" w:cs="Arial"/>
      <w:b/>
      <w:bCs/>
    </w:rPr>
  </w:style>
  <w:style w:type="paragraph" w:customStyle="1" w:styleId="TableParagraph">
    <w:name w:val="Table Paragraph"/>
    <w:basedOn w:val="Normal"/>
    <w:uiPriority w:val="1"/>
    <w:qFormat/>
    <w:rsid w:val="00D46FF2"/>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F529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17817">
      <w:bodyDiv w:val="1"/>
      <w:marLeft w:val="0"/>
      <w:marRight w:val="0"/>
      <w:marTop w:val="0"/>
      <w:marBottom w:val="0"/>
      <w:divBdr>
        <w:top w:val="none" w:sz="0" w:space="0" w:color="auto"/>
        <w:left w:val="none" w:sz="0" w:space="0" w:color="auto"/>
        <w:bottom w:val="none" w:sz="0" w:space="0" w:color="auto"/>
        <w:right w:val="none" w:sz="0" w:space="0" w:color="auto"/>
      </w:divBdr>
    </w:div>
    <w:div w:id="756823257">
      <w:bodyDiv w:val="1"/>
      <w:marLeft w:val="0"/>
      <w:marRight w:val="0"/>
      <w:marTop w:val="0"/>
      <w:marBottom w:val="0"/>
      <w:divBdr>
        <w:top w:val="none" w:sz="0" w:space="0" w:color="auto"/>
        <w:left w:val="none" w:sz="0" w:space="0" w:color="auto"/>
        <w:bottom w:val="none" w:sz="0" w:space="0" w:color="auto"/>
        <w:right w:val="none" w:sz="0" w:space="0" w:color="auto"/>
      </w:divBdr>
    </w:div>
    <w:div w:id="1657220465">
      <w:bodyDiv w:val="1"/>
      <w:marLeft w:val="0"/>
      <w:marRight w:val="0"/>
      <w:marTop w:val="0"/>
      <w:marBottom w:val="0"/>
      <w:divBdr>
        <w:top w:val="none" w:sz="0" w:space="0" w:color="auto"/>
        <w:left w:val="none" w:sz="0" w:space="0" w:color="auto"/>
        <w:bottom w:val="none" w:sz="0" w:space="0" w:color="auto"/>
        <w:right w:val="none" w:sz="0" w:space="0" w:color="auto"/>
      </w:divBdr>
    </w:div>
    <w:div w:id="174117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892E4-228F-47A6-AC5E-ABCF1EDBDBC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A5B7527-BB11-4FF7-B504-D11641DCF1B2}">
  <ds:schemaRefs>
    <ds:schemaRef ds:uri="http://schemas.microsoft.com/sharepoint/v3/contenttype/forms"/>
  </ds:schemaRefs>
</ds:datastoreItem>
</file>

<file path=customXml/itemProps3.xml><?xml version="1.0" encoding="utf-8"?>
<ds:datastoreItem xmlns:ds="http://schemas.openxmlformats.org/officeDocument/2006/customXml" ds:itemID="{772EB590-77D7-4ECA-9E45-33019D79C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EF7B6C9-7815-4532-B289-4392927E2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Branch</dc:creator>
  <cp:keywords/>
  <dc:description/>
  <cp:lastModifiedBy>David Barglow</cp:lastModifiedBy>
  <cp:revision>2</cp:revision>
  <cp:lastPrinted>2019-02-05T23:00:00Z</cp:lastPrinted>
  <dcterms:created xsi:type="dcterms:W3CDTF">2019-03-01T13:51:00Z</dcterms:created>
  <dcterms:modified xsi:type="dcterms:W3CDTF">2019-03-01T13:51:00Z</dcterms:modified>
</cp:coreProperties>
</file>